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BE5" w:rsidRPr="00E56809" w:rsidRDefault="00E56809" w:rsidP="00C87BE5">
      <w:pPr>
        <w:jc w:val="center"/>
        <w:rPr>
          <w:rFonts w:ascii="华文仿宋" w:eastAsia="华文仿宋" w:hAnsi="华文仿宋"/>
          <w:b/>
          <w:sz w:val="28"/>
          <w:szCs w:val="28"/>
        </w:rPr>
      </w:pPr>
      <w:r w:rsidRPr="00E56809">
        <w:rPr>
          <w:rFonts w:ascii="华文仿宋" w:eastAsia="华文仿宋" w:hAnsi="华文仿宋" w:hint="eastAsia"/>
          <w:b/>
          <w:sz w:val="28"/>
          <w:szCs w:val="28"/>
        </w:rPr>
        <w:t>提名</w:t>
      </w:r>
      <w:r w:rsidR="00C87BE5" w:rsidRPr="00E56809">
        <w:rPr>
          <w:rFonts w:ascii="华文仿宋" w:eastAsia="华文仿宋" w:hAnsi="华文仿宋" w:hint="eastAsia"/>
          <w:b/>
          <w:sz w:val="28"/>
          <w:szCs w:val="28"/>
        </w:rPr>
        <w:t>国家</w:t>
      </w:r>
      <w:r w:rsidR="00EE2A89">
        <w:rPr>
          <w:rFonts w:ascii="华文仿宋" w:eastAsia="华文仿宋" w:hAnsi="华文仿宋" w:hint="eastAsia"/>
          <w:b/>
          <w:sz w:val="28"/>
          <w:szCs w:val="28"/>
        </w:rPr>
        <w:t>科学技术进步</w:t>
      </w:r>
      <w:r w:rsidR="00C87BE5" w:rsidRPr="00E56809">
        <w:rPr>
          <w:rFonts w:ascii="华文仿宋" w:eastAsia="华文仿宋" w:hAnsi="华文仿宋" w:hint="eastAsia"/>
          <w:b/>
          <w:sz w:val="28"/>
          <w:szCs w:val="28"/>
        </w:rPr>
        <w:t>奖项目公示</w:t>
      </w:r>
      <w:r w:rsidR="00EE2A89">
        <w:rPr>
          <w:rFonts w:ascii="华文仿宋" w:eastAsia="华文仿宋" w:hAnsi="华文仿宋" w:hint="eastAsia"/>
          <w:b/>
          <w:sz w:val="28"/>
          <w:szCs w:val="28"/>
        </w:rPr>
        <w:t>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5"/>
        <w:gridCol w:w="7531"/>
      </w:tblGrid>
      <w:tr w:rsidR="00C87BE5" w:rsidRPr="00E56809" w:rsidTr="00AA6511">
        <w:trPr>
          <w:trHeight w:val="665"/>
        </w:trPr>
        <w:tc>
          <w:tcPr>
            <w:tcW w:w="1368" w:type="dxa"/>
          </w:tcPr>
          <w:p w:rsidR="00C87BE5" w:rsidRPr="00E56809" w:rsidRDefault="00C87BE5" w:rsidP="00AA6511">
            <w:pPr>
              <w:rPr>
                <w:rFonts w:ascii="华文仿宋" w:eastAsia="华文仿宋" w:hAnsi="华文仿宋"/>
                <w:sz w:val="28"/>
                <w:szCs w:val="28"/>
              </w:rPr>
            </w:pPr>
            <w:r w:rsidRPr="00E56809">
              <w:rPr>
                <w:rFonts w:ascii="华文仿宋" w:eastAsia="华文仿宋" w:hAnsi="华文仿宋" w:hint="eastAsia"/>
                <w:sz w:val="28"/>
                <w:szCs w:val="28"/>
              </w:rPr>
              <w:t>项目名称</w:t>
            </w:r>
          </w:p>
        </w:tc>
        <w:tc>
          <w:tcPr>
            <w:tcW w:w="7812" w:type="dxa"/>
          </w:tcPr>
          <w:p w:rsidR="00C87BE5" w:rsidRPr="00E56809" w:rsidRDefault="00FA636B" w:rsidP="00AA6511">
            <w:pPr>
              <w:rPr>
                <w:rFonts w:ascii="华文仿宋" w:eastAsia="华文仿宋" w:hAnsi="华文仿宋"/>
                <w:sz w:val="28"/>
                <w:szCs w:val="28"/>
              </w:rPr>
            </w:pPr>
            <w:r w:rsidRPr="00FA636B">
              <w:rPr>
                <w:rFonts w:ascii="华文仿宋" w:eastAsia="华文仿宋" w:hAnsi="华文仿宋" w:hint="eastAsia"/>
                <w:sz w:val="28"/>
                <w:szCs w:val="28"/>
              </w:rPr>
              <w:t>环境风险全过程管控关键技术及应用</w:t>
            </w:r>
          </w:p>
        </w:tc>
      </w:tr>
      <w:tr w:rsidR="00275F02" w:rsidRPr="00E56809" w:rsidTr="00AA6511">
        <w:trPr>
          <w:trHeight w:val="665"/>
        </w:trPr>
        <w:tc>
          <w:tcPr>
            <w:tcW w:w="1368" w:type="dxa"/>
          </w:tcPr>
          <w:p w:rsidR="00FB3D10" w:rsidRPr="00E56809" w:rsidRDefault="00E56809" w:rsidP="0088778E">
            <w:pPr>
              <w:rPr>
                <w:rFonts w:ascii="华文仿宋" w:eastAsia="华文仿宋" w:hAnsi="华文仿宋"/>
                <w:sz w:val="28"/>
                <w:szCs w:val="28"/>
              </w:rPr>
            </w:pPr>
            <w:r w:rsidRPr="00E56809">
              <w:rPr>
                <w:rFonts w:ascii="华文仿宋" w:eastAsia="华文仿宋" w:hAnsi="华文仿宋" w:hint="eastAsia"/>
                <w:sz w:val="28"/>
                <w:szCs w:val="28"/>
              </w:rPr>
              <w:t>提名</w:t>
            </w:r>
            <w:r w:rsidR="00275F02" w:rsidRPr="00E56809">
              <w:rPr>
                <w:rFonts w:ascii="华文仿宋" w:eastAsia="华文仿宋" w:hAnsi="华文仿宋"/>
                <w:sz w:val="28"/>
                <w:szCs w:val="28"/>
              </w:rPr>
              <w:t>单位</w:t>
            </w:r>
          </w:p>
        </w:tc>
        <w:tc>
          <w:tcPr>
            <w:tcW w:w="7812" w:type="dxa"/>
          </w:tcPr>
          <w:p w:rsidR="00275F02" w:rsidRPr="00E56809" w:rsidRDefault="00FA636B" w:rsidP="00AA6511">
            <w:pPr>
              <w:rPr>
                <w:rFonts w:ascii="华文仿宋" w:eastAsia="华文仿宋" w:hAnsi="华文仿宋"/>
                <w:sz w:val="28"/>
                <w:szCs w:val="28"/>
              </w:rPr>
            </w:pPr>
            <w:r w:rsidRPr="00FA636B">
              <w:rPr>
                <w:rFonts w:ascii="华文仿宋" w:eastAsia="华文仿宋" w:hAnsi="华文仿宋" w:hint="eastAsia"/>
                <w:sz w:val="28"/>
                <w:szCs w:val="28"/>
              </w:rPr>
              <w:t>中华人民共和国教育部</w:t>
            </w:r>
          </w:p>
        </w:tc>
      </w:tr>
      <w:tr w:rsidR="00C87BE5" w:rsidRPr="00E56809" w:rsidTr="00935F30">
        <w:trPr>
          <w:trHeight w:val="2977"/>
        </w:trPr>
        <w:tc>
          <w:tcPr>
            <w:tcW w:w="9180" w:type="dxa"/>
            <w:gridSpan w:val="2"/>
          </w:tcPr>
          <w:p w:rsidR="00C87BE5" w:rsidRDefault="00E56809" w:rsidP="00FA636B">
            <w:pPr>
              <w:rPr>
                <w:rFonts w:ascii="华文仿宋" w:eastAsia="华文仿宋" w:hAnsi="华文仿宋"/>
                <w:sz w:val="28"/>
                <w:szCs w:val="28"/>
              </w:rPr>
            </w:pPr>
            <w:r w:rsidRPr="00E56809">
              <w:rPr>
                <w:rFonts w:ascii="华文仿宋" w:eastAsia="华文仿宋" w:hAnsi="华文仿宋" w:hint="eastAsia"/>
                <w:color w:val="0D0D0D"/>
                <w:sz w:val="28"/>
                <w:szCs w:val="28"/>
              </w:rPr>
              <w:t>提名</w:t>
            </w:r>
            <w:r w:rsidR="00FB3D10" w:rsidRPr="00E56809">
              <w:rPr>
                <w:rFonts w:ascii="华文仿宋" w:eastAsia="华文仿宋" w:hAnsi="华文仿宋" w:hint="eastAsia"/>
                <w:color w:val="0D0D0D"/>
                <w:sz w:val="28"/>
                <w:szCs w:val="28"/>
              </w:rPr>
              <w:t>单位意见</w:t>
            </w:r>
            <w:r w:rsidR="00C87BE5" w:rsidRPr="00E56809">
              <w:rPr>
                <w:rFonts w:ascii="华文仿宋" w:eastAsia="华文仿宋" w:hAnsi="华文仿宋" w:hint="eastAsia"/>
                <w:sz w:val="28"/>
                <w:szCs w:val="28"/>
              </w:rPr>
              <w:t>：</w:t>
            </w:r>
          </w:p>
          <w:p w:rsidR="00FA636B" w:rsidRPr="008F793A" w:rsidRDefault="00FA636B" w:rsidP="00407C7B">
            <w:pPr>
              <w:spacing w:line="360" w:lineRule="exact"/>
              <w:ind w:firstLineChars="200" w:firstLine="488"/>
              <w:rPr>
                <w:rFonts w:ascii="宋体" w:hAnsi="宋体"/>
                <w:bCs/>
                <w:color w:val="000000"/>
                <w:spacing w:val="2"/>
                <w:sz w:val="24"/>
              </w:rPr>
            </w:pPr>
            <w:r w:rsidRPr="008F793A">
              <w:rPr>
                <w:rFonts w:ascii="宋体" w:hAnsi="宋体" w:hint="eastAsia"/>
                <w:bCs/>
                <w:color w:val="000000"/>
                <w:spacing w:val="2"/>
                <w:sz w:val="24"/>
              </w:rPr>
              <w:t>该项目组针对我国近年来突发性和累积性环境污染事件不断发生，环境风险问题日益</w:t>
            </w:r>
            <w:r w:rsidR="00407C7B">
              <w:rPr>
                <w:rFonts w:ascii="宋体" w:hAnsi="宋体" w:hint="eastAsia"/>
                <w:bCs/>
                <w:color w:val="000000"/>
                <w:spacing w:val="2"/>
                <w:sz w:val="24"/>
              </w:rPr>
              <w:t>凸显</w:t>
            </w:r>
            <w:r w:rsidRPr="008F793A">
              <w:rPr>
                <w:rFonts w:ascii="宋体" w:hAnsi="宋体" w:hint="eastAsia"/>
                <w:bCs/>
                <w:color w:val="000000"/>
                <w:spacing w:val="2"/>
                <w:sz w:val="24"/>
              </w:rPr>
              <w:t>的背景，通过十</w:t>
            </w:r>
            <w:r w:rsidR="00407C7B">
              <w:rPr>
                <w:rFonts w:ascii="宋体" w:hAnsi="宋体" w:hint="eastAsia"/>
                <w:bCs/>
                <w:color w:val="000000"/>
                <w:spacing w:val="2"/>
                <w:sz w:val="24"/>
              </w:rPr>
              <w:t>余</w:t>
            </w:r>
            <w:r w:rsidRPr="008F793A">
              <w:rPr>
                <w:rFonts w:ascii="宋体" w:hAnsi="宋体" w:hint="eastAsia"/>
                <w:bCs/>
                <w:color w:val="000000"/>
                <w:spacing w:val="2"/>
                <w:sz w:val="24"/>
              </w:rPr>
              <w:t>年的研究</w:t>
            </w:r>
            <w:r w:rsidR="00407C7B">
              <w:rPr>
                <w:rFonts w:ascii="宋体" w:hAnsi="宋体" w:hint="eastAsia"/>
                <w:bCs/>
                <w:color w:val="000000"/>
                <w:spacing w:val="2"/>
                <w:sz w:val="24"/>
              </w:rPr>
              <w:t>，</w:t>
            </w:r>
            <w:r w:rsidRPr="008F793A">
              <w:rPr>
                <w:rFonts w:ascii="宋体" w:hAnsi="宋体" w:hint="eastAsia"/>
                <w:bCs/>
                <w:color w:val="000000"/>
                <w:spacing w:val="2"/>
                <w:sz w:val="24"/>
              </w:rPr>
              <w:t>揭示了环境风险场机制</w:t>
            </w:r>
            <w:r w:rsidR="00407C7B">
              <w:rPr>
                <w:rFonts w:ascii="宋体" w:hAnsi="宋体" w:hint="eastAsia"/>
                <w:bCs/>
                <w:color w:val="000000"/>
                <w:spacing w:val="2"/>
                <w:sz w:val="24"/>
              </w:rPr>
              <w:t>，</w:t>
            </w:r>
            <w:r w:rsidRPr="008F793A">
              <w:rPr>
                <w:rFonts w:ascii="宋体" w:hAnsi="宋体" w:hint="eastAsia"/>
                <w:bCs/>
                <w:color w:val="000000"/>
                <w:spacing w:val="2"/>
                <w:sz w:val="24"/>
              </w:rPr>
              <w:t>构建了环境风险全过程优化管控技术体系，研发了环境风险事件事前防范、事中应急响应、事后跟踪评估等方面的关键技术，为我国环境风险管理体系完善、环境风险全过程优化管控能力建设提供了关键性技术支撑。项目在环境风险全过程管理和优先管理的技术体系</w:t>
            </w:r>
            <w:r w:rsidR="00407C7B">
              <w:rPr>
                <w:rFonts w:ascii="宋体" w:hAnsi="宋体" w:hint="eastAsia"/>
                <w:bCs/>
                <w:color w:val="000000"/>
                <w:spacing w:val="2"/>
                <w:sz w:val="24"/>
              </w:rPr>
              <w:t>、</w:t>
            </w:r>
            <w:r w:rsidRPr="008F793A">
              <w:rPr>
                <w:rFonts w:ascii="宋体" w:hAnsi="宋体" w:hint="eastAsia"/>
                <w:bCs/>
                <w:color w:val="000000"/>
                <w:spacing w:val="2"/>
                <w:sz w:val="24"/>
              </w:rPr>
              <w:t>基于公众可接受风险阈值的环境风险管理目标制定技术、多尺度环境风险排序与环境风险分区技术、环境风险事件应急智能化决策支持</w:t>
            </w:r>
            <w:r w:rsidR="00407C7B">
              <w:rPr>
                <w:rFonts w:ascii="宋体" w:hAnsi="宋体" w:hint="eastAsia"/>
                <w:bCs/>
                <w:color w:val="000000"/>
                <w:spacing w:val="2"/>
                <w:sz w:val="24"/>
              </w:rPr>
              <w:t>技术</w:t>
            </w:r>
            <w:r w:rsidR="00407C7B">
              <w:rPr>
                <w:rFonts w:ascii="宋体" w:hAnsi="宋体"/>
                <w:bCs/>
                <w:color w:val="000000"/>
                <w:spacing w:val="2"/>
                <w:sz w:val="24"/>
              </w:rPr>
              <w:t>、</w:t>
            </w:r>
            <w:r w:rsidRPr="008F793A">
              <w:rPr>
                <w:rFonts w:ascii="宋体" w:hAnsi="宋体" w:hint="eastAsia"/>
                <w:bCs/>
                <w:color w:val="000000"/>
                <w:spacing w:val="2"/>
                <w:sz w:val="24"/>
              </w:rPr>
              <w:t>多功能耦合的环境风险事件应急响应平台构建技术、以及污染事故跟踪评估技术等</w:t>
            </w:r>
            <w:r w:rsidR="00010677">
              <w:rPr>
                <w:rFonts w:ascii="宋体" w:hAnsi="宋体" w:hint="eastAsia"/>
                <w:bCs/>
                <w:color w:val="000000"/>
                <w:spacing w:val="2"/>
                <w:sz w:val="24"/>
              </w:rPr>
              <w:t>方面实现了创新。</w:t>
            </w:r>
            <w:r w:rsidR="00010677" w:rsidRPr="00010677">
              <w:rPr>
                <w:rFonts w:ascii="宋体" w:hAnsi="宋体" w:hint="eastAsia"/>
                <w:bCs/>
                <w:color w:val="000000"/>
                <w:spacing w:val="2"/>
                <w:sz w:val="24"/>
              </w:rPr>
              <w:t>该项目曾获</w:t>
            </w:r>
            <w:r w:rsidR="00407C7B" w:rsidRPr="00010677">
              <w:rPr>
                <w:rFonts w:ascii="宋体" w:hAnsi="宋体" w:hint="eastAsia"/>
                <w:bCs/>
                <w:color w:val="000000"/>
                <w:spacing w:val="2"/>
                <w:sz w:val="24"/>
              </w:rPr>
              <w:t>2016年高等学校科学研究优秀成果奖科学技术进步奖一等奖</w:t>
            </w:r>
            <w:r w:rsidR="00407C7B">
              <w:rPr>
                <w:rFonts w:ascii="宋体" w:hAnsi="宋体" w:hint="eastAsia"/>
                <w:bCs/>
                <w:color w:val="000000"/>
                <w:spacing w:val="2"/>
                <w:sz w:val="24"/>
              </w:rPr>
              <w:t>和</w:t>
            </w:r>
            <w:r w:rsidR="00010677" w:rsidRPr="00010677">
              <w:rPr>
                <w:rFonts w:ascii="宋体" w:hAnsi="宋体" w:hint="eastAsia"/>
                <w:bCs/>
                <w:color w:val="000000"/>
                <w:spacing w:val="2"/>
                <w:sz w:val="24"/>
              </w:rPr>
              <w:t>2014年环境保护科学技术奖一等奖各1项，获软件著作权</w:t>
            </w:r>
            <w:r w:rsidR="00010677" w:rsidRPr="00054C91">
              <w:rPr>
                <w:rFonts w:ascii="宋体" w:hAnsi="宋体"/>
                <w:bCs/>
                <w:color w:val="000000"/>
                <w:spacing w:val="2"/>
                <w:sz w:val="24"/>
              </w:rPr>
              <w:t>25</w:t>
            </w:r>
            <w:r w:rsidR="00010677" w:rsidRPr="00010677">
              <w:rPr>
                <w:rFonts w:ascii="宋体" w:hAnsi="宋体" w:hint="eastAsia"/>
                <w:bCs/>
                <w:color w:val="000000"/>
                <w:spacing w:val="2"/>
                <w:sz w:val="24"/>
              </w:rPr>
              <w:t>项</w:t>
            </w:r>
            <w:r w:rsidR="00010677">
              <w:rPr>
                <w:rFonts w:ascii="宋体" w:hAnsi="宋体" w:hint="eastAsia"/>
                <w:bCs/>
                <w:color w:val="000000"/>
                <w:spacing w:val="2"/>
                <w:sz w:val="24"/>
              </w:rPr>
              <w:t>，</w:t>
            </w:r>
            <w:r w:rsidR="00010677" w:rsidRPr="00010677">
              <w:rPr>
                <w:rFonts w:ascii="宋体" w:hAnsi="宋体" w:hint="eastAsia"/>
                <w:bCs/>
                <w:color w:val="000000"/>
                <w:spacing w:val="2"/>
                <w:sz w:val="24"/>
              </w:rPr>
              <w:t>在国内外重要期刊共计发表论文112篇，出版著作3部</w:t>
            </w:r>
            <w:r w:rsidR="00010677">
              <w:rPr>
                <w:rFonts w:ascii="宋体" w:hAnsi="宋体" w:hint="eastAsia"/>
                <w:bCs/>
                <w:color w:val="000000"/>
                <w:spacing w:val="2"/>
                <w:sz w:val="24"/>
              </w:rPr>
              <w:t>。</w:t>
            </w:r>
          </w:p>
          <w:p w:rsidR="00FA636B" w:rsidRPr="008F793A" w:rsidRDefault="00FA636B" w:rsidP="00FA636B">
            <w:pPr>
              <w:spacing w:line="360" w:lineRule="exact"/>
              <w:ind w:firstLineChars="200" w:firstLine="488"/>
              <w:rPr>
                <w:rFonts w:ascii="宋体" w:hAnsi="宋体"/>
                <w:bCs/>
                <w:color w:val="000000"/>
                <w:spacing w:val="2"/>
                <w:sz w:val="24"/>
              </w:rPr>
            </w:pPr>
            <w:r w:rsidRPr="008F793A">
              <w:rPr>
                <w:rFonts w:ascii="宋体" w:hAnsi="宋体" w:hint="eastAsia"/>
                <w:bCs/>
                <w:color w:val="000000"/>
                <w:spacing w:val="2"/>
                <w:sz w:val="24"/>
              </w:rPr>
              <w:t>该项目研发的技术成果在国家、省、市、园区、企业等多层面的环境风险管理实践及能力建设中得到广泛应用，有力推动了我国不同层面环境风险管理实践的深入开展和环境风险管理体系的完善，提升了我国环境风险防范和应对的水平和能力，有效维护生态环境安全，保障了社会稳定，具有显著的社会与环境效益。</w:t>
            </w:r>
          </w:p>
          <w:p w:rsidR="00FA636B" w:rsidRPr="008F793A" w:rsidRDefault="00FA636B" w:rsidP="00FA636B">
            <w:pPr>
              <w:spacing w:line="360" w:lineRule="exact"/>
              <w:ind w:firstLineChars="200" w:firstLine="488"/>
              <w:rPr>
                <w:rFonts w:ascii="宋体" w:hAnsi="宋体"/>
                <w:bCs/>
                <w:color w:val="000000"/>
                <w:spacing w:val="2"/>
                <w:sz w:val="24"/>
              </w:rPr>
            </w:pPr>
            <w:r w:rsidRPr="008F793A">
              <w:rPr>
                <w:rFonts w:ascii="宋体" w:hAnsi="宋体" w:hint="eastAsia"/>
                <w:bCs/>
                <w:color w:val="000000"/>
                <w:spacing w:val="2"/>
                <w:sz w:val="24"/>
              </w:rPr>
              <w:t>提名该项目为国家科学技术进步奖</w:t>
            </w:r>
            <w:r w:rsidRPr="008F793A">
              <w:rPr>
                <w:rFonts w:ascii="宋体" w:hAnsi="宋体" w:hint="eastAsia"/>
                <w:bCs/>
                <w:color w:val="000000"/>
                <w:spacing w:val="2"/>
                <w:sz w:val="24"/>
                <w:u w:val="single"/>
              </w:rPr>
              <w:t xml:space="preserve"> 二 </w:t>
            </w:r>
            <w:r w:rsidRPr="008F793A">
              <w:rPr>
                <w:rFonts w:ascii="宋体" w:hAnsi="宋体" w:hint="eastAsia"/>
                <w:bCs/>
                <w:color w:val="000000"/>
                <w:spacing w:val="2"/>
                <w:sz w:val="24"/>
              </w:rPr>
              <w:t>等奖。</w:t>
            </w:r>
          </w:p>
          <w:p w:rsidR="00BA6260" w:rsidRPr="00E56809" w:rsidRDefault="00BA6260" w:rsidP="00FA636B">
            <w:pPr>
              <w:spacing w:line="360" w:lineRule="exact"/>
              <w:ind w:firstLineChars="200" w:firstLine="560"/>
              <w:rPr>
                <w:rFonts w:ascii="华文仿宋" w:eastAsia="华文仿宋" w:hAnsi="华文仿宋"/>
                <w:sz w:val="28"/>
                <w:szCs w:val="28"/>
              </w:rPr>
            </w:pPr>
          </w:p>
        </w:tc>
      </w:tr>
      <w:tr w:rsidR="00C87BE5" w:rsidRPr="00E56809" w:rsidTr="005433B5">
        <w:trPr>
          <w:trHeight w:val="3104"/>
        </w:trPr>
        <w:tc>
          <w:tcPr>
            <w:tcW w:w="9180" w:type="dxa"/>
            <w:gridSpan w:val="2"/>
          </w:tcPr>
          <w:p w:rsidR="00C87BE5" w:rsidRDefault="00C87BE5" w:rsidP="00AA6511">
            <w:pPr>
              <w:rPr>
                <w:rFonts w:ascii="华文仿宋" w:eastAsia="华文仿宋" w:hAnsi="华文仿宋"/>
                <w:sz w:val="28"/>
                <w:szCs w:val="28"/>
              </w:rPr>
            </w:pPr>
            <w:r w:rsidRPr="00E56809">
              <w:rPr>
                <w:rFonts w:ascii="华文仿宋" w:eastAsia="华文仿宋" w:hAnsi="华文仿宋" w:hint="eastAsia"/>
                <w:sz w:val="28"/>
                <w:szCs w:val="28"/>
              </w:rPr>
              <w:t>项目简介：</w:t>
            </w:r>
          </w:p>
          <w:p w:rsidR="007A2E94" w:rsidRPr="007A2E94" w:rsidRDefault="007A2E94" w:rsidP="007A2E94">
            <w:pPr>
              <w:autoSpaceDE w:val="0"/>
              <w:autoSpaceDN w:val="0"/>
              <w:adjustRightInd w:val="0"/>
              <w:spacing w:line="360" w:lineRule="exact"/>
              <w:ind w:firstLineChars="200" w:firstLine="480"/>
              <w:rPr>
                <w:rFonts w:ascii="宋体" w:hAnsi="宋体" w:cs="宋体"/>
                <w:kern w:val="0"/>
                <w:sz w:val="24"/>
                <w:szCs w:val="21"/>
              </w:rPr>
            </w:pPr>
            <w:r w:rsidRPr="007A2E94">
              <w:rPr>
                <w:rFonts w:ascii="宋体" w:hAnsi="宋体" w:cs="宋体" w:hint="eastAsia"/>
                <w:kern w:val="0"/>
                <w:sz w:val="24"/>
                <w:szCs w:val="21"/>
              </w:rPr>
              <w:t>近年来我国环境风险事件频发，对生态环境乃至社会稳定造成了严重危害。我国环境风险事前防范、事中应急、事后损害评估的全过程优化管控技术体系和关键技术缺乏，对国家环境安全支撑能力严重不足，亟需构建完善的环境风险管控体系。本项目在国家863计划等项目支持下，经过10余年的研发</w:t>
            </w:r>
            <w:r w:rsidR="00096F0D">
              <w:rPr>
                <w:rFonts w:ascii="宋体" w:hAnsi="宋体" w:cs="宋体" w:hint="eastAsia"/>
                <w:kern w:val="0"/>
                <w:sz w:val="24"/>
                <w:szCs w:val="21"/>
              </w:rPr>
              <w:t>，</w:t>
            </w:r>
            <w:r w:rsidRPr="007A2E94">
              <w:rPr>
                <w:rFonts w:ascii="宋体" w:hAnsi="宋体" w:cs="宋体" w:hint="eastAsia"/>
                <w:kern w:val="0"/>
                <w:sz w:val="24"/>
                <w:szCs w:val="21"/>
              </w:rPr>
              <w:t>形成了环境风险全过程优化管控技术体系，突破了环境风险全过程管控核心关键技术，为</w:t>
            </w:r>
            <w:r w:rsidR="00096F0D">
              <w:rPr>
                <w:rFonts w:ascii="宋体" w:hAnsi="宋体" w:cs="宋体" w:hint="eastAsia"/>
                <w:kern w:val="0"/>
                <w:sz w:val="24"/>
                <w:szCs w:val="21"/>
              </w:rPr>
              <w:t>我国</w:t>
            </w:r>
            <w:r w:rsidRPr="007A2E94">
              <w:rPr>
                <w:rFonts w:ascii="宋体" w:hAnsi="宋体" w:cs="宋体" w:hint="eastAsia"/>
                <w:kern w:val="0"/>
                <w:sz w:val="24"/>
                <w:szCs w:val="21"/>
              </w:rPr>
              <w:t>环境风险最小化</w:t>
            </w:r>
            <w:r w:rsidR="00096F0D">
              <w:rPr>
                <w:rFonts w:ascii="宋体" w:hAnsi="宋体" w:cs="宋体" w:hint="eastAsia"/>
                <w:kern w:val="0"/>
                <w:sz w:val="24"/>
                <w:szCs w:val="21"/>
              </w:rPr>
              <w:t>目标的实现</w:t>
            </w:r>
            <w:r w:rsidRPr="007A2E94">
              <w:rPr>
                <w:rFonts w:ascii="宋体" w:hAnsi="宋体" w:cs="宋体" w:hint="eastAsia"/>
                <w:kern w:val="0"/>
                <w:sz w:val="24"/>
                <w:szCs w:val="21"/>
              </w:rPr>
              <w:t>提供支撑。</w:t>
            </w:r>
          </w:p>
          <w:p w:rsidR="007A2E94" w:rsidRPr="007A2E94" w:rsidRDefault="007A2E94" w:rsidP="007A2E94">
            <w:pPr>
              <w:autoSpaceDE w:val="0"/>
              <w:autoSpaceDN w:val="0"/>
              <w:adjustRightInd w:val="0"/>
              <w:spacing w:line="360" w:lineRule="exact"/>
              <w:ind w:firstLineChars="200" w:firstLine="480"/>
              <w:rPr>
                <w:rFonts w:ascii="宋体" w:hAnsi="宋体" w:cs="宋体"/>
                <w:kern w:val="0"/>
                <w:sz w:val="24"/>
                <w:szCs w:val="21"/>
              </w:rPr>
            </w:pPr>
            <w:r w:rsidRPr="007A2E94">
              <w:rPr>
                <w:rFonts w:ascii="宋体" w:hAnsi="宋体" w:cs="宋体" w:hint="eastAsia"/>
                <w:kern w:val="0"/>
                <w:sz w:val="24"/>
                <w:szCs w:val="21"/>
              </w:rPr>
              <w:t>项目主要科技创新有：1）针对环境风险全过程管控体系构建需求，通过对环境风险事件孕育、发生和发展全过程的解析，首次提出环境风险场概念并揭示其过程机制，率先研究构建了环境风险全过程管理与优先管理的策略和技术体系；2）针对环境风险事前防范的需求，研究构建了多尺度的环境风险评估与“分级排序-分区管理”的事前防范优化管理关键技术；3）以环境风险事件有效预警和智能化快速应急为目标，研究构建了环境风险监控与模拟预警、智能化应急预案关键技术，并开发了环境应急响应业务化综合平台构建技术；4）针对我国环境污染事故发生后不同应对阶段管理的需求，</w:t>
            </w:r>
            <w:r w:rsidRPr="007A2E94">
              <w:rPr>
                <w:rFonts w:ascii="宋体" w:hAnsi="宋体" w:cs="宋体" w:hint="eastAsia"/>
                <w:kern w:val="0"/>
                <w:sz w:val="24"/>
                <w:szCs w:val="21"/>
              </w:rPr>
              <w:lastRenderedPageBreak/>
              <w:t>研究构建了多阶段时间约束下的，全面涵盖多类型、多介质、多受体的，包括短期和中长期影响的环境污染事故损害评估技术与管理体系。</w:t>
            </w:r>
          </w:p>
          <w:p w:rsidR="007A2E94" w:rsidRPr="007A2E94" w:rsidRDefault="007A2E94" w:rsidP="007A2E94">
            <w:pPr>
              <w:autoSpaceDE w:val="0"/>
              <w:autoSpaceDN w:val="0"/>
              <w:adjustRightInd w:val="0"/>
              <w:spacing w:line="360" w:lineRule="exact"/>
              <w:ind w:firstLineChars="200" w:firstLine="480"/>
              <w:rPr>
                <w:rFonts w:ascii="宋体" w:hAnsi="宋体" w:cs="宋体"/>
                <w:kern w:val="0"/>
                <w:sz w:val="24"/>
                <w:szCs w:val="21"/>
              </w:rPr>
            </w:pPr>
            <w:r w:rsidRPr="007A2E94">
              <w:rPr>
                <w:rFonts w:ascii="宋体" w:hAnsi="宋体" w:cs="宋体" w:hint="eastAsia"/>
                <w:kern w:val="0"/>
                <w:sz w:val="24"/>
                <w:szCs w:val="21"/>
              </w:rPr>
              <w:t>研发的技术成果在</w:t>
            </w:r>
            <w:r w:rsidR="00096F0D">
              <w:rPr>
                <w:rFonts w:ascii="宋体" w:hAnsi="宋体" w:cs="宋体" w:hint="eastAsia"/>
                <w:kern w:val="0"/>
                <w:sz w:val="24"/>
                <w:szCs w:val="21"/>
              </w:rPr>
              <w:t>我国</w:t>
            </w:r>
            <w:r w:rsidRPr="007A2E94">
              <w:rPr>
                <w:rFonts w:ascii="宋体" w:hAnsi="宋体" w:cs="宋体" w:hint="eastAsia"/>
                <w:kern w:val="0"/>
                <w:sz w:val="24"/>
                <w:szCs w:val="21"/>
              </w:rPr>
              <w:t>多个层面的环境风险管控实践中得到</w:t>
            </w:r>
            <w:r w:rsidR="00096F0D" w:rsidRPr="005608CA">
              <w:rPr>
                <w:rFonts w:ascii="宋体" w:hAnsi="宋体" w:cs="宋体" w:hint="eastAsia"/>
                <w:kern w:val="0"/>
                <w:sz w:val="24"/>
                <w:szCs w:val="21"/>
              </w:rPr>
              <w:t>100余项</w:t>
            </w:r>
            <w:r w:rsidRPr="007A2E94">
              <w:rPr>
                <w:rFonts w:ascii="宋体" w:hAnsi="宋体" w:cs="宋体" w:hint="eastAsia"/>
                <w:kern w:val="0"/>
                <w:sz w:val="24"/>
                <w:szCs w:val="21"/>
              </w:rPr>
              <w:t>的推广和应用。主要包括：1）国家层面上，为</w:t>
            </w:r>
            <w:r w:rsidR="00FF1074">
              <w:rPr>
                <w:rFonts w:ascii="宋体" w:hAnsi="宋体" w:cs="宋体" w:hint="eastAsia"/>
                <w:kern w:val="0"/>
                <w:sz w:val="24"/>
                <w:szCs w:val="21"/>
              </w:rPr>
              <w:t>生态</w:t>
            </w:r>
            <w:r w:rsidRPr="007A2E94">
              <w:rPr>
                <w:rFonts w:ascii="宋体" w:hAnsi="宋体" w:cs="宋体" w:hint="eastAsia"/>
                <w:kern w:val="0"/>
                <w:sz w:val="24"/>
                <w:szCs w:val="21"/>
              </w:rPr>
              <w:t>环境部环境风险及损害评估管理工作编制了1</w:t>
            </w:r>
            <w:r w:rsidR="00995E15">
              <w:rPr>
                <w:rFonts w:ascii="宋体" w:hAnsi="宋体" w:cs="宋体" w:hint="eastAsia"/>
                <w:kern w:val="0"/>
                <w:sz w:val="24"/>
                <w:szCs w:val="21"/>
              </w:rPr>
              <w:t>6</w:t>
            </w:r>
            <w:r w:rsidRPr="007A2E94">
              <w:rPr>
                <w:rFonts w:ascii="宋体" w:hAnsi="宋体" w:cs="宋体" w:hint="eastAsia"/>
                <w:kern w:val="0"/>
                <w:sz w:val="24"/>
                <w:szCs w:val="21"/>
              </w:rPr>
              <w:t>项技术指南和政策文件；2）区域层面上，在江苏省等8个省份、南京市等7个市县开展了风险评估与分区管理、应急预案编制、风险监控与预警体系构建等工作，支撑了地方环境风险防控体系的构建；3）园区及企业层面上，设计</w:t>
            </w:r>
            <w:r w:rsidR="00096F0D">
              <w:rPr>
                <w:rFonts w:ascii="宋体" w:hAnsi="宋体" w:cs="宋体" w:hint="eastAsia"/>
                <w:kern w:val="0"/>
                <w:sz w:val="24"/>
                <w:szCs w:val="21"/>
              </w:rPr>
              <w:t>并完成</w:t>
            </w:r>
            <w:r w:rsidRPr="007A2E94">
              <w:rPr>
                <w:rFonts w:ascii="宋体" w:hAnsi="宋体" w:cs="宋体" w:hint="eastAsia"/>
                <w:kern w:val="0"/>
                <w:sz w:val="24"/>
                <w:szCs w:val="21"/>
              </w:rPr>
              <w:t>了南京化工园区等9个园区、紫金矿业集团紫金山金铜矿等8</w:t>
            </w:r>
            <w:r w:rsidR="009B5389">
              <w:rPr>
                <w:rFonts w:ascii="宋体" w:hAnsi="宋体" w:cs="宋体" w:hint="eastAsia"/>
                <w:kern w:val="0"/>
                <w:sz w:val="24"/>
                <w:szCs w:val="21"/>
              </w:rPr>
              <w:t>个企业的环境风险管理和应急能力技术体系和平台建设；</w:t>
            </w:r>
            <w:r w:rsidRPr="007A2E94">
              <w:rPr>
                <w:rFonts w:ascii="宋体" w:hAnsi="宋体" w:cs="宋体" w:hint="eastAsia"/>
                <w:kern w:val="0"/>
                <w:sz w:val="24"/>
                <w:szCs w:val="21"/>
              </w:rPr>
              <w:t>4）在重大环境事故应急与损害评估工作中，全面支撑了</w:t>
            </w:r>
            <w:r w:rsidR="00A332D1">
              <w:rPr>
                <w:rFonts w:ascii="宋体" w:hAnsi="宋体" w:cs="宋体" w:hint="eastAsia"/>
                <w:kern w:val="0"/>
                <w:sz w:val="24"/>
                <w:szCs w:val="21"/>
              </w:rPr>
              <w:t>天津港“8.12”危险品仓库爆炸</w:t>
            </w:r>
            <w:r w:rsidRPr="007A2E94">
              <w:rPr>
                <w:rFonts w:ascii="宋体" w:hAnsi="宋体" w:cs="宋体" w:hint="eastAsia"/>
                <w:kern w:val="0"/>
                <w:sz w:val="24"/>
                <w:szCs w:val="21"/>
              </w:rPr>
              <w:t>等4起环境污染事故的应急性快速评估和事后损害量化评估；5）在重大事件保障中，针对2014年青奥会环境安全保障需求，开展了环境风险源监控体系优化、应急体系构建、应急决策支持系统开发与运行等工作，确保了赛会期间零环境风险事故。</w:t>
            </w:r>
          </w:p>
          <w:p w:rsidR="007A2E94" w:rsidRPr="007A2E94" w:rsidRDefault="007A2E94" w:rsidP="007A2E94">
            <w:pPr>
              <w:autoSpaceDE w:val="0"/>
              <w:autoSpaceDN w:val="0"/>
              <w:adjustRightInd w:val="0"/>
              <w:spacing w:line="360" w:lineRule="exact"/>
              <w:ind w:firstLineChars="200" w:firstLine="480"/>
              <w:rPr>
                <w:rFonts w:ascii="宋体" w:hAnsi="宋体" w:cs="宋体"/>
                <w:kern w:val="0"/>
                <w:sz w:val="24"/>
                <w:szCs w:val="21"/>
              </w:rPr>
            </w:pPr>
            <w:r w:rsidRPr="007A2E94">
              <w:rPr>
                <w:rFonts w:ascii="宋体" w:hAnsi="宋体" w:cs="宋体" w:hint="eastAsia"/>
                <w:kern w:val="0"/>
                <w:sz w:val="24"/>
                <w:szCs w:val="21"/>
              </w:rPr>
              <w:t>该项目曾获</w:t>
            </w:r>
            <w:r w:rsidR="00096F0D" w:rsidRPr="007A2E94">
              <w:rPr>
                <w:rFonts w:ascii="宋体" w:hAnsi="宋体" w:cs="宋体" w:hint="eastAsia"/>
                <w:kern w:val="0"/>
                <w:sz w:val="24"/>
                <w:szCs w:val="21"/>
              </w:rPr>
              <w:t>2016年高等学校科学研究优秀成果奖科学技术进步奖一等奖和</w:t>
            </w:r>
            <w:r w:rsidRPr="007A2E94">
              <w:rPr>
                <w:rFonts w:ascii="宋体" w:hAnsi="宋体" w:cs="宋体" w:hint="eastAsia"/>
                <w:kern w:val="0"/>
                <w:sz w:val="24"/>
                <w:szCs w:val="21"/>
              </w:rPr>
              <w:t>2014年环境保护科学技术奖一等奖各1项</w:t>
            </w:r>
            <w:r w:rsidR="005608CA">
              <w:rPr>
                <w:rFonts w:ascii="宋体" w:hAnsi="宋体" w:cs="宋体" w:hint="eastAsia"/>
                <w:kern w:val="0"/>
                <w:sz w:val="24"/>
                <w:szCs w:val="21"/>
              </w:rPr>
              <w:t>，</w:t>
            </w:r>
            <w:r w:rsidRPr="007A2E94">
              <w:rPr>
                <w:rFonts w:ascii="宋体" w:hAnsi="宋体" w:cs="宋体" w:hint="eastAsia"/>
                <w:kern w:val="0"/>
                <w:sz w:val="24"/>
                <w:szCs w:val="21"/>
              </w:rPr>
              <w:t>获软件著作权25项</w:t>
            </w:r>
            <w:r w:rsidR="005608CA">
              <w:rPr>
                <w:rFonts w:ascii="宋体" w:hAnsi="宋体" w:cs="宋体" w:hint="eastAsia"/>
                <w:kern w:val="0"/>
                <w:sz w:val="24"/>
                <w:szCs w:val="21"/>
              </w:rPr>
              <w:t>，</w:t>
            </w:r>
            <w:r w:rsidRPr="007A2E94">
              <w:rPr>
                <w:rFonts w:ascii="宋体" w:hAnsi="宋体" w:cs="宋体" w:hint="eastAsia"/>
                <w:kern w:val="0"/>
                <w:sz w:val="24"/>
                <w:szCs w:val="21"/>
              </w:rPr>
              <w:t>在国内外重要期刊共发表论文112篇，出版著作3部。</w:t>
            </w:r>
          </w:p>
          <w:p w:rsidR="005433B5" w:rsidRPr="00E56809" w:rsidRDefault="007A2E94" w:rsidP="007A2E94">
            <w:pPr>
              <w:autoSpaceDE w:val="0"/>
              <w:autoSpaceDN w:val="0"/>
              <w:adjustRightInd w:val="0"/>
              <w:spacing w:line="360" w:lineRule="exact"/>
              <w:ind w:firstLineChars="200" w:firstLine="480"/>
              <w:rPr>
                <w:rFonts w:ascii="华文仿宋" w:eastAsia="华文仿宋" w:hAnsi="华文仿宋"/>
                <w:sz w:val="28"/>
                <w:szCs w:val="28"/>
              </w:rPr>
            </w:pPr>
            <w:r w:rsidRPr="007A2E94">
              <w:rPr>
                <w:rFonts w:ascii="宋体" w:hAnsi="宋体" w:cs="宋体" w:hint="eastAsia"/>
                <w:kern w:val="0"/>
                <w:sz w:val="24"/>
                <w:szCs w:val="21"/>
              </w:rPr>
              <w:t>项目有力提升了我国环境风险管控的整体技术水平，对我国“十三五”规划纲要提出的“实施环境风险全过程管理”起到重要支撑作用，可有效提升我国环境风险防控水平，维护生态环境安全与社会稳定，具有显著社会效益和应用前景。</w:t>
            </w:r>
          </w:p>
        </w:tc>
      </w:tr>
      <w:tr w:rsidR="00FB3D10" w:rsidRPr="00E56809" w:rsidTr="005433B5">
        <w:trPr>
          <w:trHeight w:val="5596"/>
        </w:trPr>
        <w:tc>
          <w:tcPr>
            <w:tcW w:w="9180" w:type="dxa"/>
            <w:gridSpan w:val="2"/>
            <w:tcBorders>
              <w:top w:val="single" w:sz="4" w:space="0" w:color="auto"/>
              <w:left w:val="single" w:sz="4" w:space="0" w:color="auto"/>
              <w:bottom w:val="single" w:sz="4" w:space="0" w:color="auto"/>
              <w:right w:val="single" w:sz="4" w:space="0" w:color="auto"/>
            </w:tcBorders>
          </w:tcPr>
          <w:p w:rsidR="00FB3D10" w:rsidRDefault="00FB3D10" w:rsidP="00CA0260">
            <w:pPr>
              <w:rPr>
                <w:rFonts w:ascii="华文仿宋" w:eastAsia="华文仿宋" w:hAnsi="华文仿宋"/>
                <w:color w:val="0D0D0D"/>
                <w:sz w:val="28"/>
                <w:szCs w:val="28"/>
              </w:rPr>
            </w:pPr>
            <w:r w:rsidRPr="00E56809">
              <w:rPr>
                <w:rFonts w:ascii="华文仿宋" w:eastAsia="华文仿宋" w:hAnsi="华文仿宋" w:hint="eastAsia"/>
                <w:color w:val="0D0D0D"/>
                <w:sz w:val="28"/>
                <w:szCs w:val="28"/>
              </w:rPr>
              <w:lastRenderedPageBreak/>
              <w:t>客观评价：</w:t>
            </w:r>
          </w:p>
          <w:p w:rsidR="00BA6260" w:rsidRPr="00372C30" w:rsidRDefault="00BA6260" w:rsidP="00BA6260">
            <w:pPr>
              <w:pStyle w:val="a8"/>
              <w:spacing w:line="360" w:lineRule="exact"/>
              <w:rPr>
                <w:rFonts w:ascii="宋体" w:hAnsi="宋体"/>
                <w:color w:val="0D0D0D"/>
              </w:rPr>
            </w:pPr>
            <w:r w:rsidRPr="00956C4C">
              <w:rPr>
                <w:rFonts w:ascii="宋体" w:hAnsi="宋体" w:hint="eastAsia"/>
                <w:color w:val="0D0D0D"/>
              </w:rPr>
              <w:t>（1）项目</w:t>
            </w:r>
            <w:r w:rsidRPr="00956C4C">
              <w:rPr>
                <w:rFonts w:ascii="宋体" w:hAnsi="宋体" w:hint="eastAsia"/>
              </w:rPr>
              <w:t>曾获</w:t>
            </w:r>
            <w:r w:rsidR="00FF1074" w:rsidRPr="00956C4C">
              <w:rPr>
                <w:rFonts w:ascii="宋体" w:hAnsi="宋体" w:hint="eastAsia"/>
              </w:rPr>
              <w:t>2016年高等学校科学研究优秀成果奖科学技术进步奖</w:t>
            </w:r>
            <w:r w:rsidR="00FF1074" w:rsidRPr="00956C4C">
              <w:rPr>
                <w:rFonts w:ascii="宋体" w:hAnsi="宋体" w:hint="eastAsia"/>
                <w:color w:val="0D0D0D"/>
              </w:rPr>
              <w:t>一等奖</w:t>
            </w:r>
            <w:r w:rsidR="00FF1074">
              <w:rPr>
                <w:rFonts w:ascii="宋体" w:hAnsi="宋体" w:hint="eastAsia"/>
                <w:color w:val="0D0D0D"/>
              </w:rPr>
              <w:t>和</w:t>
            </w:r>
            <w:r w:rsidRPr="00956C4C">
              <w:rPr>
                <w:rFonts w:ascii="宋体" w:hAnsi="宋体" w:hint="eastAsia"/>
              </w:rPr>
              <w:t>2014年环</w:t>
            </w:r>
            <w:r w:rsidRPr="00956C4C">
              <w:rPr>
                <w:rFonts w:ascii="宋体" w:hAnsi="宋体" w:hint="eastAsia"/>
                <w:color w:val="0D0D0D"/>
              </w:rPr>
              <w:t>境保护科学技术奖</w:t>
            </w:r>
            <w:r w:rsidRPr="00956C4C">
              <w:rPr>
                <w:rFonts w:ascii="宋体" w:hAnsi="宋体" w:hint="eastAsia"/>
              </w:rPr>
              <w:t>一等奖</w:t>
            </w:r>
            <w:r w:rsidRPr="002E0AB7">
              <w:rPr>
                <w:rFonts w:ascii="宋体" w:hAnsi="宋体" w:cs="宋体" w:hint="eastAsia"/>
                <w:kern w:val="0"/>
                <w:szCs w:val="21"/>
              </w:rPr>
              <w:t>各1项</w:t>
            </w:r>
            <w:r w:rsidRPr="00A651EB">
              <w:rPr>
                <w:rFonts w:ascii="宋体" w:hAnsi="宋体" w:cs="宋体" w:hint="eastAsia"/>
                <w:kern w:val="0"/>
                <w:szCs w:val="21"/>
              </w:rPr>
              <w:t>。</w:t>
            </w:r>
          </w:p>
          <w:p w:rsidR="00BA6260" w:rsidRPr="00A1795F" w:rsidRDefault="00BA6260" w:rsidP="00BA6260">
            <w:pPr>
              <w:pStyle w:val="a8"/>
              <w:spacing w:line="360" w:lineRule="exact"/>
              <w:rPr>
                <w:rFonts w:ascii="宋体" w:hAnsi="宋体"/>
                <w:color w:val="0D0D0D"/>
              </w:rPr>
            </w:pPr>
            <w:r>
              <w:rPr>
                <w:rFonts w:ascii="宋体" w:hAnsi="宋体" w:hint="eastAsia"/>
                <w:color w:val="0D0D0D"/>
              </w:rPr>
              <w:t>（2）</w:t>
            </w:r>
            <w:r w:rsidRPr="00A1795F">
              <w:rPr>
                <w:rFonts w:ascii="宋体" w:hAnsi="宋体" w:hint="eastAsia"/>
                <w:color w:val="0D0D0D"/>
              </w:rPr>
              <w:t>本项目主要依托课题863计划课题“重大环境污染事件应急技术系统集成研究”的研究成果得到了课题验收专家组的充分肯定。</w:t>
            </w:r>
          </w:p>
          <w:p w:rsidR="00BA6260" w:rsidRDefault="00BA6260" w:rsidP="00BA6260">
            <w:pPr>
              <w:pStyle w:val="a8"/>
              <w:spacing w:line="360" w:lineRule="exact"/>
              <w:rPr>
                <w:rFonts w:ascii="宋体" w:hAnsi="宋体"/>
                <w:color w:val="0D0D0D"/>
              </w:rPr>
            </w:pPr>
            <w:r>
              <w:rPr>
                <w:rFonts w:ascii="宋体" w:hAnsi="宋体" w:hint="eastAsia"/>
                <w:color w:val="0D0D0D"/>
              </w:rPr>
              <w:t>（3）</w:t>
            </w:r>
            <w:r w:rsidRPr="00A1795F">
              <w:rPr>
                <w:rFonts w:ascii="宋体" w:hAnsi="宋体" w:hint="eastAsia"/>
                <w:color w:val="0D0D0D"/>
              </w:rPr>
              <w:t>本项目主要依托的863计划项目“基于物联网的城市环境监测与污染控制系统技术开发与示范”得到了项目验收专家组的充分肯定，认为项目在基于云平台的环境监测与污染控制系统构建等方面取得了创新性成果，建立了具有自主知识产权的城市环境物联网感知、预警和调控平台，支撑了南京青奥会的环境应急保障工作，取得了较好的社会效益，具有良好的市场应用前景。</w:t>
            </w:r>
          </w:p>
          <w:p w:rsidR="00BA6260" w:rsidRDefault="00BA6260" w:rsidP="00BA6260">
            <w:pPr>
              <w:pStyle w:val="a8"/>
              <w:spacing w:line="360" w:lineRule="exact"/>
              <w:rPr>
                <w:rFonts w:ascii="宋体" w:hAnsi="宋体"/>
                <w:color w:val="0D0D0D"/>
              </w:rPr>
            </w:pPr>
            <w:r>
              <w:rPr>
                <w:rFonts w:ascii="宋体" w:hAnsi="宋体" w:hint="eastAsia"/>
                <w:color w:val="0D0D0D"/>
              </w:rPr>
              <w:t>（4）本项目依托的</w:t>
            </w:r>
            <w:r w:rsidRPr="00E742B4">
              <w:rPr>
                <w:rFonts w:ascii="宋体" w:hAnsi="宋体" w:hint="eastAsia"/>
                <w:color w:val="0D0D0D"/>
              </w:rPr>
              <w:t>环境保护部项目《环境污染事故经济损失评价体系与赔偿机制》</w:t>
            </w:r>
            <w:r>
              <w:rPr>
                <w:rFonts w:ascii="宋体" w:hAnsi="宋体" w:hint="eastAsia"/>
                <w:color w:val="0D0D0D"/>
              </w:rPr>
              <w:t>的科技鉴定结果认为，该研究是国内首次对</w:t>
            </w:r>
            <w:r w:rsidRPr="00E742B4">
              <w:rPr>
                <w:rFonts w:ascii="宋体" w:hAnsi="宋体" w:hint="eastAsia"/>
                <w:color w:val="0D0D0D"/>
              </w:rPr>
              <w:t>环境污染事故经济损失评价体系与赔偿</w:t>
            </w:r>
            <w:r>
              <w:rPr>
                <w:rFonts w:ascii="宋体" w:hAnsi="宋体" w:hint="eastAsia"/>
                <w:color w:val="0D0D0D"/>
              </w:rPr>
              <w:t>展开研究，研究方法合理，具有较高理论和应用价值，研究成果达到国内领先水平。</w:t>
            </w:r>
          </w:p>
          <w:p w:rsidR="00670EF9" w:rsidRPr="00E56809" w:rsidRDefault="00670EF9" w:rsidP="00670EF9">
            <w:pPr>
              <w:pStyle w:val="a8"/>
              <w:spacing w:line="360" w:lineRule="exact"/>
              <w:ind w:firstLine="560"/>
              <w:rPr>
                <w:rFonts w:ascii="华文仿宋" w:eastAsia="华文仿宋" w:hAnsi="华文仿宋"/>
                <w:sz w:val="28"/>
                <w:szCs w:val="28"/>
              </w:rPr>
            </w:pPr>
          </w:p>
        </w:tc>
      </w:tr>
      <w:tr w:rsidR="00CA0260" w:rsidRPr="00E56809" w:rsidTr="00935F30">
        <w:trPr>
          <w:trHeight w:val="1843"/>
        </w:trPr>
        <w:tc>
          <w:tcPr>
            <w:tcW w:w="9180" w:type="dxa"/>
            <w:gridSpan w:val="2"/>
            <w:tcBorders>
              <w:top w:val="single" w:sz="4" w:space="0" w:color="auto"/>
              <w:left w:val="single" w:sz="4" w:space="0" w:color="auto"/>
              <w:bottom w:val="single" w:sz="4" w:space="0" w:color="auto"/>
              <w:right w:val="single" w:sz="4" w:space="0" w:color="auto"/>
            </w:tcBorders>
          </w:tcPr>
          <w:p w:rsidR="00CA0260" w:rsidRDefault="00CA0260" w:rsidP="00CA0260">
            <w:pPr>
              <w:rPr>
                <w:rFonts w:ascii="华文仿宋" w:eastAsia="华文仿宋" w:hAnsi="华文仿宋"/>
                <w:sz w:val="28"/>
                <w:szCs w:val="28"/>
              </w:rPr>
            </w:pPr>
            <w:r w:rsidRPr="00E56809">
              <w:rPr>
                <w:rFonts w:ascii="华文仿宋" w:eastAsia="华文仿宋" w:hAnsi="华文仿宋" w:hint="eastAsia"/>
                <w:sz w:val="28"/>
                <w:szCs w:val="28"/>
              </w:rPr>
              <w:t>应用情况：</w:t>
            </w:r>
          </w:p>
          <w:p w:rsidR="00670EF9" w:rsidRPr="00670EF9" w:rsidRDefault="00670EF9" w:rsidP="00670EF9">
            <w:pPr>
              <w:pStyle w:val="a8"/>
              <w:spacing w:line="360" w:lineRule="exact"/>
              <w:rPr>
                <w:rFonts w:ascii="宋体" w:hAnsi="宋体"/>
                <w:color w:val="0D0D0D"/>
              </w:rPr>
            </w:pPr>
            <w:r w:rsidRPr="00670EF9">
              <w:rPr>
                <w:rFonts w:ascii="宋体" w:hAnsi="宋体" w:hint="eastAsia"/>
                <w:color w:val="0D0D0D"/>
              </w:rPr>
              <w:t>项目研究成果在国家、省、市、园区、企业等多层面得到广泛的推广和应用，产生了显著的社会效益，主要包括：</w:t>
            </w:r>
          </w:p>
          <w:p w:rsidR="00670EF9" w:rsidRPr="00670EF9" w:rsidRDefault="00670EF9" w:rsidP="00670EF9">
            <w:pPr>
              <w:pStyle w:val="a8"/>
              <w:spacing w:line="360" w:lineRule="exact"/>
              <w:rPr>
                <w:rFonts w:ascii="宋体" w:hAnsi="宋体"/>
                <w:color w:val="0D0D0D"/>
              </w:rPr>
            </w:pPr>
            <w:r w:rsidRPr="00670EF9">
              <w:rPr>
                <w:rFonts w:ascii="宋体" w:hAnsi="宋体" w:hint="eastAsia"/>
                <w:color w:val="0D0D0D"/>
              </w:rPr>
              <w:t>（1）在国家层面上，为</w:t>
            </w:r>
            <w:r w:rsidR="00047ECD">
              <w:rPr>
                <w:rFonts w:ascii="宋体" w:hAnsi="宋体" w:hint="eastAsia"/>
                <w:color w:val="0D0D0D"/>
              </w:rPr>
              <w:t>生态环境</w:t>
            </w:r>
            <w:r w:rsidRPr="00670EF9">
              <w:rPr>
                <w:rFonts w:ascii="宋体" w:hAnsi="宋体" w:hint="eastAsia"/>
                <w:color w:val="0D0D0D"/>
              </w:rPr>
              <w:t>部环境风险管理编制了</w:t>
            </w:r>
            <w:r w:rsidR="007A2E94">
              <w:rPr>
                <w:rFonts w:ascii="宋体" w:hAnsi="宋体" w:hint="eastAsia"/>
                <w:color w:val="0D0D0D"/>
              </w:rPr>
              <w:t>1</w:t>
            </w:r>
            <w:r w:rsidR="004C0954">
              <w:rPr>
                <w:rFonts w:ascii="宋体" w:hAnsi="宋体" w:hint="eastAsia"/>
                <w:color w:val="0D0D0D"/>
              </w:rPr>
              <w:t>6</w:t>
            </w:r>
            <w:r w:rsidRPr="00670EF9">
              <w:rPr>
                <w:rFonts w:ascii="宋体" w:hAnsi="宋体" w:hint="eastAsia"/>
                <w:color w:val="0D0D0D"/>
              </w:rPr>
              <w:t>项相关技术指南</w:t>
            </w:r>
            <w:r w:rsidR="007A2E94">
              <w:rPr>
                <w:rFonts w:ascii="宋体" w:hAnsi="宋体" w:hint="eastAsia"/>
                <w:color w:val="0D0D0D"/>
              </w:rPr>
              <w:t>或政策文件</w:t>
            </w:r>
            <w:r w:rsidRPr="00670EF9">
              <w:rPr>
                <w:rFonts w:ascii="宋体" w:hAnsi="宋体" w:hint="eastAsia"/>
                <w:color w:val="0D0D0D"/>
              </w:rPr>
              <w:t>。</w:t>
            </w:r>
          </w:p>
          <w:p w:rsidR="00670EF9" w:rsidRPr="00670EF9" w:rsidRDefault="00670EF9" w:rsidP="00670EF9">
            <w:pPr>
              <w:pStyle w:val="a8"/>
              <w:spacing w:line="360" w:lineRule="exact"/>
              <w:rPr>
                <w:rFonts w:ascii="宋体" w:hAnsi="宋体"/>
                <w:color w:val="0D0D0D"/>
              </w:rPr>
            </w:pPr>
            <w:r w:rsidRPr="00670EF9">
              <w:rPr>
                <w:rFonts w:ascii="宋体" w:hAnsi="宋体" w:hint="eastAsia"/>
                <w:color w:val="0D0D0D"/>
              </w:rPr>
              <w:lastRenderedPageBreak/>
              <w:t>（2）</w:t>
            </w:r>
            <w:r w:rsidR="00ED6D74">
              <w:rPr>
                <w:rFonts w:ascii="宋体" w:hAnsi="宋体" w:hint="eastAsia"/>
                <w:color w:val="0D0D0D"/>
              </w:rPr>
              <w:t>在区域层面上，</w:t>
            </w:r>
            <w:r w:rsidRPr="00670EF9">
              <w:rPr>
                <w:rFonts w:ascii="宋体" w:hAnsi="宋体" w:hint="eastAsia"/>
                <w:color w:val="0D0D0D"/>
              </w:rPr>
              <w:t>在</w:t>
            </w:r>
            <w:r w:rsidR="007A2E94" w:rsidRPr="007A2E94">
              <w:rPr>
                <w:rFonts w:ascii="宋体" w:hAnsi="宋体" w:cs="宋体" w:hint="eastAsia"/>
                <w:kern w:val="0"/>
                <w:szCs w:val="21"/>
              </w:rPr>
              <w:t>江苏省等8个省份、南京市等7个市县</w:t>
            </w:r>
            <w:r w:rsidRPr="00670EF9">
              <w:rPr>
                <w:rFonts w:ascii="宋体" w:hAnsi="宋体" w:hint="eastAsia"/>
                <w:color w:val="0D0D0D"/>
              </w:rPr>
              <w:t>开展了地方环境风险管理思路和技术体系的构建与完善、</w:t>
            </w:r>
            <w:r w:rsidR="00ED6D74" w:rsidRPr="00E62AD4">
              <w:rPr>
                <w:rFonts w:ascii="Times New Roman"/>
                <w:kern w:val="0"/>
                <w:szCs w:val="21"/>
              </w:rPr>
              <w:t>风险评估与分区管理、应急预案编制、风险监控与预警体系构建</w:t>
            </w:r>
            <w:r w:rsidRPr="00670EF9">
              <w:rPr>
                <w:rFonts w:ascii="宋体" w:hAnsi="宋体" w:hint="eastAsia"/>
                <w:color w:val="0D0D0D"/>
              </w:rPr>
              <w:t>等工作</w:t>
            </w:r>
            <w:r w:rsidR="00ED6D74">
              <w:rPr>
                <w:rFonts w:ascii="宋体" w:hAnsi="宋体" w:hint="eastAsia"/>
                <w:color w:val="0D0D0D"/>
              </w:rPr>
              <w:t>，有效支撑了</w:t>
            </w:r>
            <w:r w:rsidR="00ED6D74" w:rsidRPr="00E62AD4">
              <w:rPr>
                <w:rFonts w:ascii="Times New Roman"/>
                <w:kern w:val="0"/>
                <w:szCs w:val="21"/>
              </w:rPr>
              <w:t>地方环境风险防控体系的构建</w:t>
            </w:r>
            <w:r w:rsidRPr="00670EF9">
              <w:rPr>
                <w:rFonts w:ascii="宋体" w:hAnsi="宋体" w:hint="eastAsia"/>
                <w:color w:val="0D0D0D"/>
              </w:rPr>
              <w:t>。</w:t>
            </w:r>
          </w:p>
          <w:p w:rsidR="00ED6D74" w:rsidRDefault="00670EF9" w:rsidP="00670EF9">
            <w:pPr>
              <w:pStyle w:val="a8"/>
              <w:spacing w:line="360" w:lineRule="exact"/>
              <w:rPr>
                <w:rFonts w:ascii="宋体" w:hAnsi="宋体"/>
                <w:color w:val="0D0D0D"/>
              </w:rPr>
            </w:pPr>
            <w:r w:rsidRPr="00670EF9">
              <w:rPr>
                <w:rFonts w:ascii="宋体" w:hAnsi="宋体" w:hint="eastAsia"/>
                <w:color w:val="0D0D0D"/>
              </w:rPr>
              <w:t>（3）</w:t>
            </w:r>
            <w:r w:rsidR="00ED6D74">
              <w:rPr>
                <w:rFonts w:ascii="宋体" w:hAnsi="宋体" w:hint="eastAsia"/>
                <w:color w:val="0D0D0D"/>
              </w:rPr>
              <w:t>工业园区层面上，</w:t>
            </w:r>
            <w:r w:rsidRPr="00670EF9">
              <w:rPr>
                <w:rFonts w:ascii="宋体" w:hAnsi="宋体" w:hint="eastAsia"/>
                <w:color w:val="0D0D0D"/>
              </w:rPr>
              <w:t>环境风险事前、事中和事后的全过程优化管控技术在南京化学工业园等</w:t>
            </w:r>
            <w:r w:rsidR="009B5389">
              <w:rPr>
                <w:rFonts w:ascii="宋体" w:hAnsi="宋体" w:hint="eastAsia"/>
                <w:color w:val="0D0D0D"/>
              </w:rPr>
              <w:t>9</w:t>
            </w:r>
            <w:r w:rsidRPr="00670EF9">
              <w:rPr>
                <w:rFonts w:ascii="宋体" w:hAnsi="宋体" w:hint="eastAsia"/>
                <w:color w:val="0D0D0D"/>
              </w:rPr>
              <w:t>个园区支撑了园区环境风险管理体系构建、环境风险源分级和环境风险分区管理、环境风险事件应急响应智能化决策支持平台构建等</w:t>
            </w:r>
            <w:r w:rsidRPr="00670EF9">
              <w:rPr>
                <w:rFonts w:ascii="宋体" w:hAnsi="宋体"/>
                <w:color w:val="0D0D0D"/>
              </w:rPr>
              <w:t>方面的工作</w:t>
            </w:r>
            <w:r w:rsidRPr="00670EF9">
              <w:rPr>
                <w:rFonts w:ascii="宋体" w:hAnsi="宋体" w:hint="eastAsia"/>
                <w:color w:val="0D0D0D"/>
              </w:rPr>
              <w:t>，有效提升了各园区的风险管理水平；其中在南京化工园区主持建设的“四合一”环境应急响应平台成功支撑了国家安监总局等部门2011年举办的重大化工事件应急演练。</w:t>
            </w:r>
          </w:p>
          <w:p w:rsidR="00670EF9" w:rsidRPr="00670EF9" w:rsidRDefault="00ED6D74" w:rsidP="00670EF9">
            <w:pPr>
              <w:pStyle w:val="a8"/>
              <w:spacing w:line="360" w:lineRule="exact"/>
              <w:rPr>
                <w:rFonts w:ascii="宋体" w:hAnsi="宋体"/>
                <w:color w:val="0D0D0D"/>
              </w:rPr>
            </w:pPr>
            <w:r>
              <w:rPr>
                <w:rFonts w:ascii="宋体" w:hAnsi="宋体" w:hint="eastAsia"/>
                <w:color w:val="0D0D0D"/>
              </w:rPr>
              <w:t>（4）</w:t>
            </w:r>
            <w:r w:rsidR="00670EF9" w:rsidRPr="00670EF9">
              <w:rPr>
                <w:rFonts w:ascii="宋体" w:hAnsi="宋体" w:hint="eastAsia"/>
                <w:color w:val="0D0D0D"/>
              </w:rPr>
              <w:t>在企业层面上，</w:t>
            </w:r>
            <w:r w:rsidR="00DC66F9">
              <w:rPr>
                <w:rFonts w:ascii="宋体" w:hAnsi="宋体" w:hint="eastAsia"/>
                <w:color w:val="0D0D0D"/>
              </w:rPr>
              <w:t>所研发的技术</w:t>
            </w:r>
            <w:r w:rsidR="00670EF9">
              <w:rPr>
                <w:rFonts w:ascii="宋体" w:hAnsi="宋体" w:hint="eastAsia"/>
                <w:color w:val="0D0D0D"/>
              </w:rPr>
              <w:t>在</w:t>
            </w:r>
            <w:r w:rsidR="00670EF9" w:rsidRPr="00670EF9">
              <w:rPr>
                <w:rFonts w:ascii="宋体" w:hAnsi="宋体" w:hint="eastAsia"/>
                <w:color w:val="0D0D0D"/>
              </w:rPr>
              <w:t>紫金矿业公司</w:t>
            </w:r>
            <w:r w:rsidR="009B5389">
              <w:rPr>
                <w:rFonts w:ascii="宋体" w:hAnsi="宋体" w:hint="eastAsia"/>
                <w:color w:val="0D0D0D"/>
              </w:rPr>
              <w:t>等</w:t>
            </w:r>
            <w:r w:rsidR="00DC66F9">
              <w:rPr>
                <w:rFonts w:ascii="宋体" w:hAnsi="宋体" w:hint="eastAsia"/>
                <w:color w:val="0D0D0D"/>
              </w:rPr>
              <w:t>8家</w:t>
            </w:r>
            <w:r w:rsidR="00670EF9">
              <w:rPr>
                <w:rFonts w:ascii="宋体" w:hAnsi="宋体" w:hint="eastAsia"/>
                <w:color w:val="0D0D0D"/>
              </w:rPr>
              <w:t>风险企业的环境风险评估与排查、环境风险监控体系构建、</w:t>
            </w:r>
            <w:r w:rsidR="00670EF9" w:rsidRPr="00670EF9">
              <w:rPr>
                <w:rFonts w:ascii="宋体" w:hAnsi="宋体" w:hint="eastAsia"/>
                <w:color w:val="0D0D0D"/>
              </w:rPr>
              <w:t>环境</w:t>
            </w:r>
            <w:r w:rsidR="00670EF9" w:rsidRPr="00670EF9">
              <w:rPr>
                <w:rFonts w:ascii="宋体" w:hAnsi="宋体"/>
                <w:color w:val="0D0D0D"/>
              </w:rPr>
              <w:t>应急预案</w:t>
            </w:r>
            <w:r w:rsidR="00670EF9">
              <w:rPr>
                <w:rFonts w:ascii="宋体" w:hAnsi="宋体" w:hint="eastAsia"/>
                <w:color w:val="0D0D0D"/>
              </w:rPr>
              <w:t>编制</w:t>
            </w:r>
            <w:r w:rsidR="001E5BCF">
              <w:rPr>
                <w:rFonts w:ascii="宋体" w:hAnsi="宋体" w:hint="eastAsia"/>
                <w:color w:val="0D0D0D"/>
              </w:rPr>
              <w:t>等工作</w:t>
            </w:r>
            <w:r w:rsidR="00670EF9">
              <w:rPr>
                <w:rFonts w:ascii="宋体" w:hAnsi="宋体" w:hint="eastAsia"/>
                <w:color w:val="0D0D0D"/>
              </w:rPr>
              <w:t>中得到应用</w:t>
            </w:r>
            <w:r w:rsidR="00670EF9" w:rsidRPr="00670EF9">
              <w:rPr>
                <w:rFonts w:ascii="宋体" w:hAnsi="宋体" w:hint="eastAsia"/>
                <w:color w:val="0D0D0D"/>
              </w:rPr>
              <w:t>。</w:t>
            </w:r>
          </w:p>
          <w:p w:rsidR="00670EF9" w:rsidRPr="00670EF9" w:rsidRDefault="00670EF9" w:rsidP="00670EF9">
            <w:pPr>
              <w:pStyle w:val="a8"/>
              <w:spacing w:line="360" w:lineRule="exact"/>
              <w:rPr>
                <w:rFonts w:ascii="宋体" w:hAnsi="宋体"/>
                <w:color w:val="0D0D0D"/>
              </w:rPr>
            </w:pPr>
            <w:r w:rsidRPr="00670EF9">
              <w:rPr>
                <w:rFonts w:ascii="宋体" w:hAnsi="宋体" w:hint="eastAsia"/>
                <w:color w:val="0D0D0D"/>
              </w:rPr>
              <w:t>（</w:t>
            </w:r>
            <w:r w:rsidR="00ED6D74">
              <w:rPr>
                <w:rFonts w:ascii="宋体" w:hAnsi="宋体" w:hint="eastAsia"/>
                <w:color w:val="0D0D0D"/>
              </w:rPr>
              <w:t>5</w:t>
            </w:r>
            <w:r w:rsidRPr="00670EF9">
              <w:rPr>
                <w:rFonts w:ascii="宋体" w:hAnsi="宋体" w:hint="eastAsia"/>
                <w:color w:val="0D0D0D"/>
              </w:rPr>
              <w:t>）</w:t>
            </w:r>
            <w:r w:rsidR="00ED6D74">
              <w:rPr>
                <w:rFonts w:ascii="宋体" w:hAnsi="宋体" w:hint="eastAsia"/>
                <w:color w:val="0D0D0D"/>
              </w:rPr>
              <w:t>在突发环境事故应对中，</w:t>
            </w:r>
            <w:r w:rsidRPr="00670EF9">
              <w:rPr>
                <w:rFonts w:ascii="宋体" w:hAnsi="宋体" w:hint="eastAsia"/>
                <w:color w:val="0D0D0D"/>
              </w:rPr>
              <w:t>应用多时间尺度的环境污染事故跟踪评估技术，全面完成</w:t>
            </w:r>
            <w:r w:rsidR="00702775">
              <w:rPr>
                <w:rFonts w:ascii="宋体" w:hAnsi="宋体" w:hint="eastAsia"/>
                <w:color w:val="0D0D0D"/>
              </w:rPr>
              <w:t>天津港“8.12”危险品仓库爆炸、</w:t>
            </w:r>
            <w:r w:rsidR="00A332D1" w:rsidRPr="00670EF9">
              <w:rPr>
                <w:rFonts w:ascii="宋体" w:hAnsi="宋体" w:hint="eastAsia"/>
                <w:color w:val="0D0D0D"/>
              </w:rPr>
              <w:t>大连输油管道爆炸事故</w:t>
            </w:r>
            <w:r w:rsidR="00A332D1">
              <w:rPr>
                <w:rFonts w:ascii="宋体" w:hAnsi="宋体" w:hint="eastAsia"/>
                <w:color w:val="0D0D0D"/>
              </w:rPr>
              <w:t>、</w:t>
            </w:r>
            <w:r w:rsidR="00702775">
              <w:rPr>
                <w:rFonts w:ascii="宋体" w:hAnsi="宋体" w:hint="eastAsia"/>
                <w:color w:val="0D0D0D"/>
              </w:rPr>
              <w:t>陇星锑业尾矿库泄露事件等事故</w:t>
            </w:r>
            <w:r>
              <w:rPr>
                <w:rFonts w:ascii="宋体" w:hAnsi="宋体" w:hint="eastAsia"/>
                <w:color w:val="0D0D0D"/>
              </w:rPr>
              <w:t>的应急阶段环境影响与损害评估；</w:t>
            </w:r>
            <w:r w:rsidRPr="00670EF9">
              <w:rPr>
                <w:rFonts w:ascii="宋体" w:hAnsi="宋体" w:hint="eastAsia"/>
                <w:color w:val="0D0D0D"/>
              </w:rPr>
              <w:t>开展了广西龙江镉污染事故的快速评估和事后环境损害量化评估，</w:t>
            </w:r>
            <w:r w:rsidRPr="00670EF9">
              <w:rPr>
                <w:rFonts w:ascii="宋体" w:hAnsi="宋体"/>
                <w:color w:val="0D0D0D"/>
              </w:rPr>
              <w:t>为事件定级和责任追究提供了依据</w:t>
            </w:r>
            <w:r w:rsidRPr="00670EF9">
              <w:rPr>
                <w:rFonts w:ascii="宋体" w:hAnsi="宋体" w:hint="eastAsia"/>
                <w:color w:val="0D0D0D"/>
              </w:rPr>
              <w:t>。</w:t>
            </w:r>
          </w:p>
          <w:p w:rsidR="00133297" w:rsidRDefault="00670EF9" w:rsidP="00670EF9">
            <w:pPr>
              <w:pStyle w:val="a8"/>
              <w:spacing w:line="360" w:lineRule="exact"/>
              <w:rPr>
                <w:rFonts w:ascii="宋体" w:hAnsi="宋体"/>
                <w:color w:val="0D0D0D"/>
              </w:rPr>
            </w:pPr>
            <w:r w:rsidRPr="00670EF9">
              <w:rPr>
                <w:rFonts w:ascii="宋体" w:hAnsi="宋体" w:hint="eastAsia"/>
                <w:color w:val="0D0D0D"/>
              </w:rPr>
              <w:t>（</w:t>
            </w:r>
            <w:r w:rsidR="00ED6D74">
              <w:rPr>
                <w:rFonts w:ascii="宋体" w:hAnsi="宋体" w:hint="eastAsia"/>
                <w:color w:val="0D0D0D"/>
              </w:rPr>
              <w:t>6</w:t>
            </w:r>
            <w:r w:rsidRPr="00670EF9">
              <w:rPr>
                <w:rFonts w:ascii="宋体" w:hAnsi="宋体" w:hint="eastAsia"/>
                <w:color w:val="0D0D0D"/>
              </w:rPr>
              <w:t>）</w:t>
            </w:r>
            <w:r w:rsidR="00ED6D74">
              <w:rPr>
                <w:rFonts w:ascii="宋体" w:hAnsi="宋体" w:hint="eastAsia"/>
                <w:color w:val="0D0D0D"/>
              </w:rPr>
              <w:t>在重大事件环境安全保障中，</w:t>
            </w:r>
            <w:r w:rsidRPr="00670EF9">
              <w:rPr>
                <w:rFonts w:ascii="宋体" w:hAnsi="宋体" w:hint="eastAsia"/>
                <w:color w:val="0D0D0D"/>
              </w:rPr>
              <w:t>应用环境风险全过程与优先管理技术体系等，全面支撑了2014</w:t>
            </w:r>
            <w:r w:rsidR="00FF1074">
              <w:rPr>
                <w:rFonts w:ascii="宋体" w:hAnsi="宋体" w:hint="eastAsia"/>
                <w:color w:val="0D0D0D"/>
              </w:rPr>
              <w:t>年</w:t>
            </w:r>
            <w:r w:rsidRPr="00670EF9">
              <w:rPr>
                <w:rFonts w:ascii="宋体" w:hAnsi="宋体" w:hint="eastAsia"/>
                <w:color w:val="0D0D0D"/>
              </w:rPr>
              <w:t>南京青奥会的环境安全保障工作，完成了环境风险监控体系的优化</w:t>
            </w:r>
            <w:r w:rsidRPr="00670EF9">
              <w:rPr>
                <w:rFonts w:ascii="宋体" w:hAnsi="宋体"/>
                <w:color w:val="0D0D0D"/>
              </w:rPr>
              <w:t>与</w:t>
            </w:r>
            <w:r w:rsidRPr="00670EF9">
              <w:rPr>
                <w:rFonts w:ascii="宋体" w:hAnsi="宋体" w:hint="eastAsia"/>
                <w:color w:val="0D0D0D"/>
              </w:rPr>
              <w:t>完善、环境风险管理和应急体系的构建、环境应急决策支持系统的开发与运行等</w:t>
            </w:r>
            <w:r w:rsidRPr="00670EF9">
              <w:rPr>
                <w:rFonts w:ascii="宋体" w:hAnsi="宋体"/>
                <w:color w:val="0D0D0D"/>
              </w:rPr>
              <w:t>工作，</w:t>
            </w:r>
            <w:r w:rsidRPr="00670EF9">
              <w:rPr>
                <w:rFonts w:ascii="宋体" w:hAnsi="宋体" w:hint="eastAsia"/>
                <w:color w:val="0D0D0D"/>
              </w:rPr>
              <w:t>确保</w:t>
            </w:r>
            <w:r w:rsidRPr="00670EF9">
              <w:rPr>
                <w:rFonts w:ascii="宋体" w:hAnsi="宋体"/>
                <w:color w:val="0D0D0D"/>
              </w:rPr>
              <w:t>了赛会期间零</w:t>
            </w:r>
            <w:r w:rsidRPr="00670EF9">
              <w:rPr>
                <w:rFonts w:ascii="宋体" w:hAnsi="宋体" w:hint="eastAsia"/>
                <w:color w:val="0D0D0D"/>
              </w:rPr>
              <w:t>环境</w:t>
            </w:r>
            <w:r w:rsidRPr="00670EF9">
              <w:rPr>
                <w:rFonts w:ascii="宋体" w:hAnsi="宋体"/>
                <w:color w:val="0D0D0D"/>
              </w:rPr>
              <w:t>风险事故</w:t>
            </w:r>
            <w:r w:rsidRPr="00670EF9">
              <w:rPr>
                <w:rFonts w:ascii="宋体" w:hAnsi="宋体" w:hint="eastAsia"/>
                <w:color w:val="0D0D0D"/>
              </w:rPr>
              <w:t>。</w:t>
            </w:r>
          </w:p>
          <w:p w:rsidR="00670EF9" w:rsidRPr="00E56809" w:rsidRDefault="00670EF9" w:rsidP="00670EF9">
            <w:pPr>
              <w:pStyle w:val="a8"/>
              <w:spacing w:line="360" w:lineRule="exact"/>
              <w:ind w:firstLine="560"/>
              <w:rPr>
                <w:rFonts w:ascii="华文仿宋" w:eastAsia="华文仿宋" w:hAnsi="华文仿宋"/>
                <w:sz w:val="28"/>
                <w:szCs w:val="28"/>
              </w:rPr>
            </w:pPr>
          </w:p>
        </w:tc>
      </w:tr>
      <w:tr w:rsidR="00275F02" w:rsidRPr="00E56809" w:rsidTr="00170DCD">
        <w:trPr>
          <w:trHeight w:val="3247"/>
        </w:trPr>
        <w:tc>
          <w:tcPr>
            <w:tcW w:w="9180" w:type="dxa"/>
            <w:gridSpan w:val="2"/>
            <w:tcBorders>
              <w:top w:val="single" w:sz="4" w:space="0" w:color="auto"/>
              <w:left w:val="single" w:sz="4" w:space="0" w:color="auto"/>
              <w:bottom w:val="single" w:sz="4" w:space="0" w:color="auto"/>
              <w:right w:val="single" w:sz="4" w:space="0" w:color="auto"/>
            </w:tcBorders>
          </w:tcPr>
          <w:p w:rsidR="00275F02" w:rsidRDefault="00170DCD" w:rsidP="000148D7">
            <w:pPr>
              <w:rPr>
                <w:rFonts w:ascii="华文仿宋" w:eastAsia="华文仿宋" w:hAnsi="华文仿宋"/>
                <w:color w:val="FF0000"/>
                <w:sz w:val="28"/>
                <w:szCs w:val="28"/>
              </w:rPr>
            </w:pPr>
            <w:r>
              <w:rPr>
                <w:rFonts w:ascii="华文仿宋" w:eastAsia="华文仿宋" w:hAnsi="华文仿宋" w:hint="eastAsia"/>
                <w:sz w:val="28"/>
                <w:szCs w:val="28"/>
              </w:rPr>
              <w:lastRenderedPageBreak/>
              <w:t>主要知识产权和标准规范等</w:t>
            </w:r>
            <w:r w:rsidR="00275F02" w:rsidRPr="00E56809">
              <w:rPr>
                <w:rFonts w:ascii="华文仿宋" w:eastAsia="华文仿宋" w:hAnsi="华文仿宋" w:hint="eastAsia"/>
                <w:sz w:val="28"/>
                <w:szCs w:val="28"/>
              </w:rPr>
              <w:t>目录：</w:t>
            </w:r>
          </w:p>
          <w:p w:rsidR="00670EF9" w:rsidRDefault="00670EF9" w:rsidP="00670EF9">
            <w:pPr>
              <w:pStyle w:val="a8"/>
              <w:spacing w:line="360" w:lineRule="exact"/>
              <w:rPr>
                <w:rFonts w:ascii="宋体" w:hAnsi="宋体"/>
                <w:color w:val="0D0D0D"/>
              </w:rPr>
            </w:pPr>
            <w:r w:rsidRPr="00670EF9">
              <w:rPr>
                <w:rFonts w:ascii="宋体" w:hAnsi="宋体" w:hint="eastAsia"/>
                <w:color w:val="0D0D0D"/>
              </w:rPr>
              <w:t>知识产权目录如下表所示：</w:t>
            </w: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6"/>
              <w:gridCol w:w="1121"/>
              <w:gridCol w:w="936"/>
              <w:gridCol w:w="1335"/>
              <w:gridCol w:w="1114"/>
              <w:gridCol w:w="1070"/>
              <w:gridCol w:w="803"/>
              <w:gridCol w:w="803"/>
              <w:gridCol w:w="1061"/>
            </w:tblGrid>
            <w:tr w:rsidR="00670EF9" w:rsidRPr="005F1C09" w:rsidTr="00D35BBA">
              <w:trPr>
                <w:trHeight w:val="680"/>
                <w:jc w:val="center"/>
              </w:trPr>
              <w:tc>
                <w:tcPr>
                  <w:tcW w:w="986" w:type="dxa"/>
                  <w:vAlign w:val="center"/>
                </w:tcPr>
                <w:p w:rsidR="00670EF9" w:rsidRPr="005F1C09" w:rsidRDefault="00670EF9" w:rsidP="00670EF9">
                  <w:pPr>
                    <w:pStyle w:val="a8"/>
                    <w:spacing w:line="390" w:lineRule="exact"/>
                    <w:ind w:firstLineChars="0" w:firstLine="0"/>
                    <w:jc w:val="center"/>
                    <w:rPr>
                      <w:rFonts w:ascii="宋体" w:hAnsi="宋体"/>
                      <w:color w:val="000000"/>
                      <w:sz w:val="21"/>
                    </w:rPr>
                  </w:pPr>
                  <w:r w:rsidRPr="005F1C09">
                    <w:rPr>
                      <w:rFonts w:ascii="宋体" w:hAnsi="宋体"/>
                      <w:color w:val="000000"/>
                      <w:sz w:val="21"/>
                    </w:rPr>
                    <w:t>知识产权</w:t>
                  </w:r>
                  <w:r w:rsidRPr="005F1C09">
                    <w:rPr>
                      <w:rFonts w:ascii="宋体" w:hAnsi="宋体" w:hint="eastAsia"/>
                      <w:color w:val="000000"/>
                      <w:sz w:val="21"/>
                    </w:rPr>
                    <w:t>（标准）</w:t>
                  </w:r>
                  <w:r w:rsidRPr="005F1C09">
                    <w:rPr>
                      <w:rFonts w:ascii="宋体" w:hAnsi="宋体"/>
                      <w:color w:val="000000"/>
                      <w:sz w:val="21"/>
                    </w:rPr>
                    <w:t>类别</w:t>
                  </w:r>
                </w:p>
              </w:tc>
              <w:tc>
                <w:tcPr>
                  <w:tcW w:w="1121" w:type="dxa"/>
                  <w:vAlign w:val="center"/>
                </w:tcPr>
                <w:p w:rsidR="00670EF9" w:rsidRPr="005F1C09" w:rsidRDefault="00670EF9" w:rsidP="00670EF9">
                  <w:pPr>
                    <w:pStyle w:val="a8"/>
                    <w:spacing w:line="390" w:lineRule="exact"/>
                    <w:ind w:firstLineChars="0" w:firstLine="0"/>
                    <w:jc w:val="center"/>
                    <w:rPr>
                      <w:rFonts w:ascii="宋体" w:hAnsi="宋体"/>
                      <w:color w:val="000000"/>
                      <w:sz w:val="21"/>
                    </w:rPr>
                  </w:pPr>
                  <w:r w:rsidRPr="005F1C09">
                    <w:rPr>
                      <w:rFonts w:ascii="宋体" w:hAnsi="宋体" w:hint="eastAsia"/>
                      <w:color w:val="000000"/>
                      <w:sz w:val="21"/>
                    </w:rPr>
                    <w:t>知识产权（标准）具体</w:t>
                  </w:r>
                  <w:r w:rsidRPr="005F1C09">
                    <w:rPr>
                      <w:rFonts w:ascii="宋体" w:hAnsi="宋体"/>
                      <w:color w:val="000000"/>
                      <w:sz w:val="21"/>
                    </w:rPr>
                    <w:t>名称</w:t>
                  </w:r>
                </w:p>
              </w:tc>
              <w:tc>
                <w:tcPr>
                  <w:tcW w:w="936" w:type="dxa"/>
                  <w:vAlign w:val="center"/>
                </w:tcPr>
                <w:p w:rsidR="00670EF9" w:rsidRPr="005F1C09" w:rsidRDefault="00670EF9" w:rsidP="00670EF9">
                  <w:pPr>
                    <w:pStyle w:val="a8"/>
                    <w:spacing w:line="390" w:lineRule="exact"/>
                    <w:ind w:firstLineChars="0" w:firstLine="0"/>
                    <w:jc w:val="center"/>
                    <w:rPr>
                      <w:rFonts w:ascii="宋体" w:hAnsi="宋体"/>
                      <w:color w:val="000000"/>
                      <w:sz w:val="21"/>
                    </w:rPr>
                  </w:pPr>
                  <w:r w:rsidRPr="005F1C09">
                    <w:rPr>
                      <w:rFonts w:ascii="宋体" w:hAnsi="宋体"/>
                      <w:color w:val="000000"/>
                      <w:sz w:val="21"/>
                    </w:rPr>
                    <w:t>国</w:t>
                  </w:r>
                  <w:r w:rsidRPr="005F1C09">
                    <w:rPr>
                      <w:rFonts w:ascii="宋体" w:hAnsi="宋体" w:hint="eastAsia"/>
                      <w:color w:val="000000"/>
                      <w:sz w:val="21"/>
                    </w:rPr>
                    <w:t>家</w:t>
                  </w:r>
                </w:p>
                <w:p w:rsidR="00670EF9" w:rsidRPr="005F1C09" w:rsidRDefault="00670EF9" w:rsidP="00670EF9">
                  <w:pPr>
                    <w:pStyle w:val="a8"/>
                    <w:spacing w:line="390" w:lineRule="exact"/>
                    <w:ind w:firstLineChars="0" w:firstLine="0"/>
                    <w:jc w:val="center"/>
                    <w:rPr>
                      <w:rFonts w:ascii="宋体" w:hAnsi="宋体"/>
                      <w:color w:val="000000"/>
                      <w:sz w:val="21"/>
                    </w:rPr>
                  </w:pPr>
                  <w:r w:rsidRPr="005F1C09">
                    <w:rPr>
                      <w:rFonts w:ascii="宋体" w:hAnsi="宋体"/>
                      <w:color w:val="000000"/>
                      <w:sz w:val="21"/>
                    </w:rPr>
                    <w:t>（</w:t>
                  </w:r>
                  <w:r w:rsidRPr="005F1C09">
                    <w:rPr>
                      <w:rFonts w:ascii="宋体" w:hAnsi="宋体" w:hint="eastAsia"/>
                      <w:color w:val="000000"/>
                      <w:sz w:val="21"/>
                    </w:rPr>
                    <w:t>地</w:t>
                  </w:r>
                  <w:r w:rsidRPr="005F1C09">
                    <w:rPr>
                      <w:rFonts w:ascii="宋体" w:hAnsi="宋体"/>
                      <w:color w:val="000000"/>
                      <w:sz w:val="21"/>
                    </w:rPr>
                    <w:t>区）</w:t>
                  </w:r>
                </w:p>
              </w:tc>
              <w:tc>
                <w:tcPr>
                  <w:tcW w:w="1335" w:type="dxa"/>
                  <w:vAlign w:val="center"/>
                </w:tcPr>
                <w:p w:rsidR="00670EF9" w:rsidRPr="005F1C09" w:rsidRDefault="00670EF9" w:rsidP="00670EF9">
                  <w:pPr>
                    <w:pStyle w:val="a8"/>
                    <w:spacing w:line="390" w:lineRule="exact"/>
                    <w:ind w:firstLineChars="0" w:firstLine="0"/>
                    <w:jc w:val="center"/>
                    <w:rPr>
                      <w:rFonts w:ascii="宋体" w:hAnsi="宋体"/>
                      <w:color w:val="000000"/>
                      <w:sz w:val="21"/>
                    </w:rPr>
                  </w:pPr>
                  <w:r w:rsidRPr="005F1C09">
                    <w:rPr>
                      <w:rFonts w:ascii="宋体" w:hAnsi="宋体" w:hint="eastAsia"/>
                      <w:color w:val="000000"/>
                      <w:sz w:val="21"/>
                    </w:rPr>
                    <w:t>授权号（标准编号）</w:t>
                  </w:r>
                </w:p>
              </w:tc>
              <w:tc>
                <w:tcPr>
                  <w:tcW w:w="1114" w:type="dxa"/>
                  <w:vAlign w:val="center"/>
                </w:tcPr>
                <w:p w:rsidR="00670EF9" w:rsidRPr="005F1C09" w:rsidRDefault="00670EF9" w:rsidP="00670EF9">
                  <w:pPr>
                    <w:pStyle w:val="a8"/>
                    <w:spacing w:line="390" w:lineRule="exact"/>
                    <w:ind w:firstLineChars="0" w:firstLine="0"/>
                    <w:jc w:val="center"/>
                    <w:rPr>
                      <w:rFonts w:ascii="宋体" w:hAnsi="宋体"/>
                      <w:color w:val="000000"/>
                      <w:sz w:val="21"/>
                    </w:rPr>
                  </w:pPr>
                  <w:r w:rsidRPr="005F1C09">
                    <w:rPr>
                      <w:rFonts w:ascii="宋体" w:hAnsi="宋体" w:hint="eastAsia"/>
                      <w:color w:val="000000"/>
                      <w:sz w:val="21"/>
                    </w:rPr>
                    <w:t>授权（标准</w:t>
                  </w:r>
                  <w:r>
                    <w:rPr>
                      <w:rFonts w:ascii="宋体" w:hAnsi="宋体" w:hint="eastAsia"/>
                      <w:color w:val="000000"/>
                      <w:sz w:val="21"/>
                    </w:rPr>
                    <w:t>发布</w:t>
                  </w:r>
                  <w:r w:rsidRPr="005F1C09">
                    <w:rPr>
                      <w:rFonts w:ascii="宋体" w:hAnsi="宋体" w:hint="eastAsia"/>
                      <w:color w:val="000000"/>
                      <w:sz w:val="21"/>
                    </w:rPr>
                    <w:t>）日期</w:t>
                  </w:r>
                </w:p>
              </w:tc>
              <w:tc>
                <w:tcPr>
                  <w:tcW w:w="1070" w:type="dxa"/>
                  <w:vAlign w:val="center"/>
                </w:tcPr>
                <w:p w:rsidR="00670EF9" w:rsidRPr="005F1C09" w:rsidRDefault="00670EF9" w:rsidP="00670EF9">
                  <w:pPr>
                    <w:pStyle w:val="a8"/>
                    <w:spacing w:line="390" w:lineRule="exact"/>
                    <w:ind w:firstLineChars="0" w:firstLine="0"/>
                    <w:jc w:val="center"/>
                    <w:rPr>
                      <w:rFonts w:ascii="宋体" w:hAnsi="宋体"/>
                      <w:color w:val="000000"/>
                      <w:sz w:val="21"/>
                    </w:rPr>
                  </w:pPr>
                  <w:r w:rsidRPr="005F1C09">
                    <w:rPr>
                      <w:rFonts w:ascii="宋体" w:hAnsi="宋体" w:hint="eastAsia"/>
                      <w:color w:val="000000"/>
                      <w:sz w:val="21"/>
                    </w:rPr>
                    <w:t>证书编号</w:t>
                  </w:r>
                  <w:r>
                    <w:rPr>
                      <w:rFonts w:ascii="宋体" w:hAnsi="宋体"/>
                      <w:color w:val="000000"/>
                      <w:sz w:val="21"/>
                    </w:rPr>
                    <w:br/>
                  </w:r>
                  <w:r w:rsidRPr="005F1C09">
                    <w:rPr>
                      <w:rFonts w:ascii="宋体" w:hAnsi="宋体" w:hint="eastAsia"/>
                      <w:color w:val="000000"/>
                      <w:sz w:val="21"/>
                    </w:rPr>
                    <w:t>（</w:t>
                  </w:r>
                  <w:r>
                    <w:rPr>
                      <w:rFonts w:ascii="宋体" w:hAnsi="宋体" w:hint="eastAsia"/>
                      <w:color w:val="000000"/>
                      <w:sz w:val="21"/>
                    </w:rPr>
                    <w:t>标准</w:t>
                  </w:r>
                  <w:r w:rsidRPr="005F1C09">
                    <w:rPr>
                      <w:rFonts w:ascii="宋体" w:hAnsi="宋体" w:hint="eastAsia"/>
                      <w:color w:val="000000"/>
                      <w:sz w:val="21"/>
                    </w:rPr>
                    <w:t>批准发布</w:t>
                  </w:r>
                  <w:r w:rsidRPr="005F1C09">
                    <w:rPr>
                      <w:rFonts w:ascii="宋体" w:hAnsi="宋体"/>
                      <w:color w:val="000000"/>
                      <w:sz w:val="21"/>
                    </w:rPr>
                    <w:t>部门</w:t>
                  </w:r>
                  <w:r w:rsidRPr="005F1C09">
                    <w:rPr>
                      <w:rFonts w:ascii="宋体" w:hAnsi="宋体" w:hint="eastAsia"/>
                      <w:color w:val="000000"/>
                      <w:sz w:val="21"/>
                    </w:rPr>
                    <w:t>）</w:t>
                  </w:r>
                </w:p>
              </w:tc>
              <w:tc>
                <w:tcPr>
                  <w:tcW w:w="803" w:type="dxa"/>
                  <w:vAlign w:val="center"/>
                </w:tcPr>
                <w:p w:rsidR="00670EF9" w:rsidRPr="005F1C09" w:rsidRDefault="00670EF9" w:rsidP="00670EF9">
                  <w:pPr>
                    <w:pStyle w:val="a8"/>
                    <w:spacing w:line="390" w:lineRule="exact"/>
                    <w:ind w:firstLineChars="0" w:firstLine="0"/>
                    <w:jc w:val="center"/>
                    <w:rPr>
                      <w:rFonts w:ascii="宋体" w:hAnsi="宋体"/>
                      <w:color w:val="000000"/>
                      <w:sz w:val="21"/>
                    </w:rPr>
                  </w:pPr>
                  <w:r w:rsidRPr="005F1C09">
                    <w:rPr>
                      <w:rFonts w:ascii="宋体" w:hAnsi="宋体" w:hint="eastAsia"/>
                      <w:color w:val="000000"/>
                      <w:sz w:val="21"/>
                    </w:rPr>
                    <w:t>权利人（</w:t>
                  </w:r>
                  <w:r>
                    <w:rPr>
                      <w:rFonts w:ascii="宋体" w:hAnsi="宋体" w:hint="eastAsia"/>
                      <w:color w:val="000000"/>
                      <w:sz w:val="21"/>
                    </w:rPr>
                    <w:t>标准起草单位</w:t>
                  </w:r>
                  <w:r w:rsidRPr="005F1C09">
                    <w:rPr>
                      <w:rFonts w:ascii="宋体" w:hAnsi="宋体" w:hint="eastAsia"/>
                      <w:color w:val="000000"/>
                      <w:sz w:val="21"/>
                    </w:rPr>
                    <w:t>）</w:t>
                  </w:r>
                </w:p>
              </w:tc>
              <w:tc>
                <w:tcPr>
                  <w:tcW w:w="803" w:type="dxa"/>
                  <w:vAlign w:val="center"/>
                </w:tcPr>
                <w:p w:rsidR="00670EF9" w:rsidRPr="005F1C09" w:rsidRDefault="00670EF9" w:rsidP="00670EF9">
                  <w:pPr>
                    <w:pStyle w:val="a8"/>
                    <w:spacing w:line="390" w:lineRule="exact"/>
                    <w:ind w:firstLineChars="0" w:firstLine="0"/>
                    <w:jc w:val="center"/>
                    <w:rPr>
                      <w:rFonts w:ascii="宋体" w:hAnsi="宋体"/>
                      <w:color w:val="000000"/>
                      <w:sz w:val="21"/>
                    </w:rPr>
                  </w:pPr>
                  <w:r w:rsidRPr="005F1C09">
                    <w:rPr>
                      <w:rFonts w:ascii="宋体" w:hAnsi="宋体" w:hint="eastAsia"/>
                      <w:color w:val="000000"/>
                      <w:sz w:val="21"/>
                    </w:rPr>
                    <w:t>发明人（</w:t>
                  </w:r>
                  <w:r>
                    <w:rPr>
                      <w:rFonts w:ascii="宋体" w:hAnsi="宋体" w:hint="eastAsia"/>
                      <w:color w:val="000000"/>
                      <w:sz w:val="21"/>
                    </w:rPr>
                    <w:t>标准起草人</w:t>
                  </w:r>
                  <w:r w:rsidRPr="005F1C09">
                    <w:rPr>
                      <w:rFonts w:ascii="宋体" w:hAnsi="宋体" w:hint="eastAsia"/>
                      <w:color w:val="000000"/>
                      <w:sz w:val="21"/>
                    </w:rPr>
                    <w:t>）</w:t>
                  </w:r>
                </w:p>
              </w:tc>
              <w:tc>
                <w:tcPr>
                  <w:tcW w:w="1061" w:type="dxa"/>
                  <w:vAlign w:val="center"/>
                </w:tcPr>
                <w:p w:rsidR="00670EF9" w:rsidRPr="005F1C09" w:rsidRDefault="00670EF9" w:rsidP="00670EF9">
                  <w:pPr>
                    <w:pStyle w:val="a8"/>
                    <w:spacing w:line="390" w:lineRule="exact"/>
                    <w:ind w:firstLineChars="0" w:firstLine="0"/>
                    <w:jc w:val="center"/>
                    <w:rPr>
                      <w:rFonts w:ascii="宋体" w:hAnsi="宋体"/>
                      <w:color w:val="000000"/>
                      <w:sz w:val="21"/>
                    </w:rPr>
                  </w:pPr>
                  <w:r w:rsidRPr="005F1C09">
                    <w:rPr>
                      <w:rFonts w:ascii="宋体" w:hAnsi="宋体" w:hint="eastAsia"/>
                      <w:color w:val="000000"/>
                      <w:sz w:val="21"/>
                    </w:rPr>
                    <w:t>发明专利（标准）有效状态</w:t>
                  </w:r>
                </w:p>
              </w:tc>
            </w:tr>
            <w:tr w:rsidR="00702775" w:rsidRPr="0002110C" w:rsidTr="00D35BBA">
              <w:trPr>
                <w:trHeight w:val="1021"/>
                <w:jc w:val="center"/>
              </w:trPr>
              <w:tc>
                <w:tcPr>
                  <w:tcW w:w="986"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计算机软件</w:t>
                  </w:r>
                  <w:r w:rsidRPr="0002110C">
                    <w:rPr>
                      <w:rFonts w:ascii="宋体" w:hAnsi="宋体"/>
                      <w:sz w:val="18"/>
                      <w:szCs w:val="18"/>
                    </w:rPr>
                    <w:t>著作权</w:t>
                  </w:r>
                </w:p>
              </w:tc>
              <w:tc>
                <w:tcPr>
                  <w:tcW w:w="1121" w:type="dxa"/>
                  <w:shd w:val="clear" w:color="auto" w:fill="auto"/>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化工园区</w:t>
                  </w:r>
                  <w:r w:rsidRPr="0002110C">
                    <w:rPr>
                      <w:rFonts w:ascii="宋体" w:hAnsi="宋体"/>
                      <w:sz w:val="18"/>
                      <w:szCs w:val="18"/>
                    </w:rPr>
                    <w:t>环境风险源识别与评估系统软件</w:t>
                  </w:r>
                </w:p>
              </w:tc>
              <w:tc>
                <w:tcPr>
                  <w:tcW w:w="936"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中国</w:t>
                  </w:r>
                </w:p>
              </w:tc>
              <w:tc>
                <w:tcPr>
                  <w:tcW w:w="1335"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sz w:val="18"/>
                      <w:szCs w:val="18"/>
                    </w:rPr>
                    <w:t>2012SR095906</w:t>
                  </w:r>
                </w:p>
              </w:tc>
              <w:tc>
                <w:tcPr>
                  <w:tcW w:w="1114"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2012.10.13</w:t>
                  </w:r>
                </w:p>
              </w:tc>
              <w:tc>
                <w:tcPr>
                  <w:tcW w:w="1070"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0463942</w:t>
                  </w:r>
                </w:p>
              </w:tc>
              <w:tc>
                <w:tcPr>
                  <w:tcW w:w="803"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南京大学</w:t>
                  </w:r>
                </w:p>
              </w:tc>
              <w:tc>
                <w:tcPr>
                  <w:tcW w:w="803" w:type="dxa"/>
                  <w:vAlign w:val="center"/>
                </w:tcPr>
                <w:p w:rsidR="00702775" w:rsidRPr="0002110C" w:rsidRDefault="00702775" w:rsidP="00702775">
                  <w:pPr>
                    <w:pStyle w:val="a8"/>
                    <w:spacing w:line="240" w:lineRule="auto"/>
                    <w:ind w:leftChars="-1" w:hangingChars="1" w:hanging="2"/>
                    <w:rPr>
                      <w:rFonts w:ascii="宋体" w:hAnsi="宋体"/>
                      <w:color w:val="C00000"/>
                      <w:sz w:val="18"/>
                      <w:szCs w:val="18"/>
                    </w:rPr>
                  </w:pPr>
                </w:p>
              </w:tc>
              <w:tc>
                <w:tcPr>
                  <w:tcW w:w="1061" w:type="dxa"/>
                  <w:vAlign w:val="center"/>
                </w:tcPr>
                <w:p w:rsidR="00702775" w:rsidRPr="0002110C" w:rsidRDefault="00702775" w:rsidP="00702775">
                  <w:pPr>
                    <w:pStyle w:val="a8"/>
                    <w:spacing w:line="390" w:lineRule="exact"/>
                    <w:ind w:firstLineChars="0" w:firstLine="0"/>
                    <w:rPr>
                      <w:rFonts w:ascii="宋体" w:hAnsi="宋体"/>
                      <w:color w:val="C00000"/>
                    </w:rPr>
                  </w:pPr>
                </w:p>
              </w:tc>
            </w:tr>
            <w:tr w:rsidR="00702775" w:rsidRPr="0002110C" w:rsidTr="00D35BBA">
              <w:trPr>
                <w:trHeight w:val="1021"/>
                <w:jc w:val="center"/>
              </w:trPr>
              <w:tc>
                <w:tcPr>
                  <w:tcW w:w="986"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计算机软件</w:t>
                  </w:r>
                  <w:r w:rsidRPr="0002110C">
                    <w:rPr>
                      <w:rFonts w:ascii="宋体" w:hAnsi="宋体"/>
                      <w:sz w:val="18"/>
                      <w:szCs w:val="18"/>
                    </w:rPr>
                    <w:t>著作权</w:t>
                  </w:r>
                </w:p>
              </w:tc>
              <w:tc>
                <w:tcPr>
                  <w:tcW w:w="1121" w:type="dxa"/>
                  <w:shd w:val="clear" w:color="auto" w:fill="auto"/>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污染事故</w:t>
                  </w:r>
                  <w:r w:rsidRPr="0002110C">
                    <w:rPr>
                      <w:rFonts w:ascii="宋体" w:hAnsi="宋体"/>
                      <w:sz w:val="18"/>
                      <w:szCs w:val="18"/>
                    </w:rPr>
                    <w:t>风险预警系统软件</w:t>
                  </w:r>
                </w:p>
              </w:tc>
              <w:tc>
                <w:tcPr>
                  <w:tcW w:w="936"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中国</w:t>
                  </w:r>
                </w:p>
              </w:tc>
              <w:tc>
                <w:tcPr>
                  <w:tcW w:w="1335"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sz w:val="18"/>
                      <w:szCs w:val="18"/>
                    </w:rPr>
                    <w:t>2012SR095807</w:t>
                  </w:r>
                </w:p>
              </w:tc>
              <w:tc>
                <w:tcPr>
                  <w:tcW w:w="1114"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2012.10.12</w:t>
                  </w:r>
                </w:p>
              </w:tc>
              <w:tc>
                <w:tcPr>
                  <w:tcW w:w="1070"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0463843</w:t>
                  </w:r>
                </w:p>
              </w:tc>
              <w:tc>
                <w:tcPr>
                  <w:tcW w:w="803"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南京大学</w:t>
                  </w:r>
                </w:p>
              </w:tc>
              <w:tc>
                <w:tcPr>
                  <w:tcW w:w="803" w:type="dxa"/>
                  <w:vAlign w:val="center"/>
                </w:tcPr>
                <w:p w:rsidR="00702775" w:rsidRPr="0002110C" w:rsidRDefault="00702775" w:rsidP="00702775">
                  <w:pPr>
                    <w:pStyle w:val="a8"/>
                    <w:spacing w:line="240" w:lineRule="auto"/>
                    <w:ind w:leftChars="-1" w:hangingChars="1" w:hanging="2"/>
                    <w:rPr>
                      <w:rFonts w:ascii="宋体" w:hAnsi="宋体"/>
                      <w:color w:val="C00000"/>
                      <w:sz w:val="18"/>
                      <w:szCs w:val="18"/>
                    </w:rPr>
                  </w:pPr>
                </w:p>
              </w:tc>
              <w:tc>
                <w:tcPr>
                  <w:tcW w:w="1061" w:type="dxa"/>
                  <w:vAlign w:val="center"/>
                </w:tcPr>
                <w:p w:rsidR="00702775" w:rsidRPr="0002110C" w:rsidRDefault="00702775" w:rsidP="00702775">
                  <w:pPr>
                    <w:pStyle w:val="a8"/>
                    <w:spacing w:line="390" w:lineRule="exact"/>
                    <w:ind w:firstLineChars="0" w:firstLine="0"/>
                    <w:rPr>
                      <w:rFonts w:ascii="宋体" w:hAnsi="宋体"/>
                      <w:color w:val="C00000"/>
                    </w:rPr>
                  </w:pPr>
                </w:p>
              </w:tc>
            </w:tr>
            <w:tr w:rsidR="00702775" w:rsidRPr="0002110C" w:rsidTr="00D35BBA">
              <w:trPr>
                <w:trHeight w:val="1021"/>
                <w:jc w:val="center"/>
              </w:trPr>
              <w:tc>
                <w:tcPr>
                  <w:tcW w:w="986"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计算机软件</w:t>
                  </w:r>
                  <w:r w:rsidRPr="0002110C">
                    <w:rPr>
                      <w:rFonts w:ascii="宋体" w:hAnsi="宋体"/>
                      <w:sz w:val="18"/>
                      <w:szCs w:val="18"/>
                    </w:rPr>
                    <w:t>著作权</w:t>
                  </w:r>
                </w:p>
              </w:tc>
              <w:tc>
                <w:tcPr>
                  <w:tcW w:w="1121" w:type="dxa"/>
                  <w:shd w:val="clear" w:color="auto" w:fill="auto"/>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环境事故</w:t>
                  </w:r>
                  <w:r w:rsidRPr="0002110C">
                    <w:rPr>
                      <w:rFonts w:ascii="宋体" w:hAnsi="宋体"/>
                      <w:sz w:val="18"/>
                      <w:szCs w:val="18"/>
                    </w:rPr>
                    <w:t>应急指挥系统软件</w:t>
                  </w:r>
                </w:p>
              </w:tc>
              <w:tc>
                <w:tcPr>
                  <w:tcW w:w="936"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中国</w:t>
                  </w:r>
                </w:p>
              </w:tc>
              <w:tc>
                <w:tcPr>
                  <w:tcW w:w="1335"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sz w:val="18"/>
                      <w:szCs w:val="18"/>
                    </w:rPr>
                    <w:t>2012SR096173</w:t>
                  </w:r>
                </w:p>
              </w:tc>
              <w:tc>
                <w:tcPr>
                  <w:tcW w:w="1114"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2012.10.13</w:t>
                  </w:r>
                </w:p>
              </w:tc>
              <w:tc>
                <w:tcPr>
                  <w:tcW w:w="1070"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0464209</w:t>
                  </w:r>
                </w:p>
              </w:tc>
              <w:tc>
                <w:tcPr>
                  <w:tcW w:w="803"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南京</w:t>
                  </w:r>
                  <w:r w:rsidRPr="0002110C">
                    <w:rPr>
                      <w:rFonts w:ascii="宋体" w:hAnsi="宋体"/>
                      <w:sz w:val="18"/>
                      <w:szCs w:val="18"/>
                    </w:rPr>
                    <w:t>大学</w:t>
                  </w:r>
                </w:p>
              </w:tc>
              <w:tc>
                <w:tcPr>
                  <w:tcW w:w="803" w:type="dxa"/>
                  <w:vAlign w:val="center"/>
                </w:tcPr>
                <w:p w:rsidR="00702775" w:rsidRPr="0002110C" w:rsidRDefault="00702775" w:rsidP="00702775">
                  <w:pPr>
                    <w:pStyle w:val="a8"/>
                    <w:spacing w:line="240" w:lineRule="auto"/>
                    <w:ind w:leftChars="-1" w:hangingChars="1" w:hanging="2"/>
                    <w:rPr>
                      <w:rFonts w:ascii="宋体" w:hAnsi="宋体"/>
                      <w:color w:val="C00000"/>
                      <w:sz w:val="18"/>
                      <w:szCs w:val="18"/>
                    </w:rPr>
                  </w:pPr>
                </w:p>
              </w:tc>
              <w:tc>
                <w:tcPr>
                  <w:tcW w:w="1061" w:type="dxa"/>
                  <w:vAlign w:val="center"/>
                </w:tcPr>
                <w:p w:rsidR="00702775" w:rsidRPr="0002110C" w:rsidRDefault="00702775" w:rsidP="00702775">
                  <w:pPr>
                    <w:pStyle w:val="a8"/>
                    <w:spacing w:line="390" w:lineRule="exact"/>
                    <w:ind w:firstLineChars="0" w:firstLine="0"/>
                    <w:rPr>
                      <w:rFonts w:ascii="宋体" w:hAnsi="宋体"/>
                      <w:color w:val="C00000"/>
                    </w:rPr>
                  </w:pPr>
                </w:p>
              </w:tc>
            </w:tr>
            <w:tr w:rsidR="00702775" w:rsidRPr="0002110C" w:rsidTr="00D35BBA">
              <w:trPr>
                <w:trHeight w:val="1021"/>
                <w:jc w:val="center"/>
              </w:trPr>
              <w:tc>
                <w:tcPr>
                  <w:tcW w:w="986"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计算机软件</w:t>
                  </w:r>
                  <w:r w:rsidRPr="0002110C">
                    <w:rPr>
                      <w:rFonts w:ascii="宋体" w:hAnsi="宋体"/>
                      <w:sz w:val="18"/>
                      <w:szCs w:val="18"/>
                    </w:rPr>
                    <w:t>著作权</w:t>
                  </w:r>
                </w:p>
              </w:tc>
              <w:tc>
                <w:tcPr>
                  <w:tcW w:w="1121" w:type="dxa"/>
                  <w:shd w:val="clear" w:color="auto" w:fill="auto"/>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iCs/>
                      <w:sz w:val="18"/>
                      <w:szCs w:val="18"/>
                    </w:rPr>
                    <w:t>环境风险事故污染扩散模拟系统</w:t>
                  </w:r>
                </w:p>
              </w:tc>
              <w:tc>
                <w:tcPr>
                  <w:tcW w:w="936"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中国</w:t>
                  </w:r>
                </w:p>
              </w:tc>
              <w:tc>
                <w:tcPr>
                  <w:tcW w:w="1335"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iCs/>
                      <w:sz w:val="18"/>
                      <w:szCs w:val="18"/>
                    </w:rPr>
                    <w:t>2012SR013530</w:t>
                  </w:r>
                </w:p>
              </w:tc>
              <w:tc>
                <w:tcPr>
                  <w:tcW w:w="1114"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2012</w:t>
                  </w:r>
                  <w:r w:rsidRPr="0002110C">
                    <w:rPr>
                      <w:rFonts w:ascii="宋体" w:hAnsi="宋体"/>
                      <w:sz w:val="18"/>
                      <w:szCs w:val="18"/>
                    </w:rPr>
                    <w:t>.</w:t>
                  </w:r>
                  <w:r w:rsidRPr="0002110C">
                    <w:rPr>
                      <w:rFonts w:ascii="宋体" w:hAnsi="宋体" w:hint="eastAsia"/>
                      <w:sz w:val="18"/>
                      <w:szCs w:val="18"/>
                    </w:rPr>
                    <w:t>2.27</w:t>
                  </w:r>
                </w:p>
              </w:tc>
              <w:tc>
                <w:tcPr>
                  <w:tcW w:w="1070"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0381566</w:t>
                  </w:r>
                </w:p>
              </w:tc>
              <w:tc>
                <w:tcPr>
                  <w:tcW w:w="803"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江苏省</w:t>
                  </w:r>
                  <w:r w:rsidRPr="0002110C">
                    <w:rPr>
                      <w:rFonts w:ascii="宋体" w:hAnsi="宋体"/>
                      <w:sz w:val="18"/>
                      <w:szCs w:val="18"/>
                    </w:rPr>
                    <w:t>环境科学研究</w:t>
                  </w:r>
                  <w:r w:rsidRPr="0002110C">
                    <w:rPr>
                      <w:rFonts w:ascii="宋体" w:hAnsi="宋体"/>
                      <w:sz w:val="18"/>
                      <w:szCs w:val="18"/>
                    </w:rPr>
                    <w:lastRenderedPageBreak/>
                    <w:t>院</w:t>
                  </w:r>
                </w:p>
              </w:tc>
              <w:tc>
                <w:tcPr>
                  <w:tcW w:w="803" w:type="dxa"/>
                  <w:vAlign w:val="center"/>
                </w:tcPr>
                <w:p w:rsidR="00702775" w:rsidRPr="0002110C" w:rsidRDefault="00702775" w:rsidP="00702775">
                  <w:pPr>
                    <w:pStyle w:val="a8"/>
                    <w:spacing w:line="390" w:lineRule="exact"/>
                    <w:ind w:firstLineChars="0" w:firstLine="0"/>
                    <w:rPr>
                      <w:rFonts w:ascii="宋体" w:hAnsi="宋体"/>
                      <w:color w:val="C00000"/>
                    </w:rPr>
                  </w:pPr>
                </w:p>
              </w:tc>
              <w:tc>
                <w:tcPr>
                  <w:tcW w:w="1061" w:type="dxa"/>
                  <w:vAlign w:val="center"/>
                </w:tcPr>
                <w:p w:rsidR="00702775" w:rsidRPr="0002110C" w:rsidRDefault="00702775" w:rsidP="00702775">
                  <w:pPr>
                    <w:pStyle w:val="a8"/>
                    <w:spacing w:line="390" w:lineRule="exact"/>
                    <w:ind w:firstLineChars="0" w:firstLine="0"/>
                    <w:rPr>
                      <w:rFonts w:ascii="宋体" w:hAnsi="宋体"/>
                      <w:color w:val="C00000"/>
                    </w:rPr>
                  </w:pPr>
                </w:p>
              </w:tc>
            </w:tr>
            <w:tr w:rsidR="00702775" w:rsidRPr="0002110C" w:rsidTr="00D35BBA">
              <w:trPr>
                <w:trHeight w:val="1021"/>
                <w:jc w:val="center"/>
              </w:trPr>
              <w:tc>
                <w:tcPr>
                  <w:tcW w:w="986"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lastRenderedPageBreak/>
                    <w:t>计算机软件</w:t>
                  </w:r>
                  <w:r w:rsidRPr="0002110C">
                    <w:rPr>
                      <w:rFonts w:ascii="宋体" w:hAnsi="宋体"/>
                      <w:sz w:val="18"/>
                      <w:szCs w:val="18"/>
                    </w:rPr>
                    <w:t>著作权</w:t>
                  </w:r>
                </w:p>
              </w:tc>
              <w:tc>
                <w:tcPr>
                  <w:tcW w:w="1121" w:type="dxa"/>
                  <w:shd w:val="clear" w:color="auto" w:fill="auto"/>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化工园区</w:t>
                  </w:r>
                  <w:r w:rsidRPr="0002110C">
                    <w:rPr>
                      <w:rFonts w:ascii="宋体" w:hAnsi="宋体"/>
                      <w:sz w:val="18"/>
                      <w:szCs w:val="18"/>
                    </w:rPr>
                    <w:t>环境风险</w:t>
                  </w:r>
                  <w:r w:rsidRPr="0002110C">
                    <w:rPr>
                      <w:rFonts w:ascii="宋体" w:hAnsi="宋体" w:hint="eastAsia"/>
                      <w:sz w:val="18"/>
                      <w:szCs w:val="18"/>
                    </w:rPr>
                    <w:t>源</w:t>
                  </w:r>
                  <w:r w:rsidRPr="0002110C">
                    <w:rPr>
                      <w:rFonts w:ascii="宋体" w:hAnsi="宋体"/>
                      <w:sz w:val="18"/>
                      <w:szCs w:val="18"/>
                    </w:rPr>
                    <w:t>管理系统软件</w:t>
                  </w:r>
                </w:p>
              </w:tc>
              <w:tc>
                <w:tcPr>
                  <w:tcW w:w="936"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中国</w:t>
                  </w:r>
                </w:p>
              </w:tc>
              <w:tc>
                <w:tcPr>
                  <w:tcW w:w="1335"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2012SR096181</w:t>
                  </w:r>
                </w:p>
              </w:tc>
              <w:tc>
                <w:tcPr>
                  <w:tcW w:w="1114"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2012.10.13</w:t>
                  </w:r>
                </w:p>
              </w:tc>
              <w:tc>
                <w:tcPr>
                  <w:tcW w:w="1070"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04</w:t>
                  </w:r>
                  <w:r w:rsidRPr="0002110C">
                    <w:rPr>
                      <w:rFonts w:ascii="宋体" w:hAnsi="宋体"/>
                      <w:sz w:val="18"/>
                      <w:szCs w:val="18"/>
                    </w:rPr>
                    <w:t>642</w:t>
                  </w:r>
                  <w:r w:rsidRPr="0002110C">
                    <w:rPr>
                      <w:rFonts w:ascii="宋体" w:hAnsi="宋体" w:hint="eastAsia"/>
                      <w:sz w:val="18"/>
                      <w:szCs w:val="18"/>
                    </w:rPr>
                    <w:t>17</w:t>
                  </w:r>
                </w:p>
              </w:tc>
              <w:tc>
                <w:tcPr>
                  <w:tcW w:w="803"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南京大学</w:t>
                  </w:r>
                </w:p>
              </w:tc>
              <w:tc>
                <w:tcPr>
                  <w:tcW w:w="803" w:type="dxa"/>
                  <w:vAlign w:val="center"/>
                </w:tcPr>
                <w:p w:rsidR="00702775" w:rsidRPr="0002110C" w:rsidRDefault="00702775" w:rsidP="00702775">
                  <w:pPr>
                    <w:pStyle w:val="a8"/>
                    <w:spacing w:line="240" w:lineRule="auto"/>
                    <w:ind w:leftChars="-1" w:hangingChars="1" w:hanging="2"/>
                    <w:rPr>
                      <w:rFonts w:ascii="宋体" w:hAnsi="宋体"/>
                      <w:color w:val="C00000"/>
                      <w:sz w:val="18"/>
                      <w:szCs w:val="18"/>
                    </w:rPr>
                  </w:pPr>
                </w:p>
              </w:tc>
              <w:tc>
                <w:tcPr>
                  <w:tcW w:w="1061" w:type="dxa"/>
                  <w:vAlign w:val="center"/>
                </w:tcPr>
                <w:p w:rsidR="00702775" w:rsidRPr="0002110C" w:rsidRDefault="00702775" w:rsidP="00702775">
                  <w:pPr>
                    <w:pStyle w:val="a8"/>
                    <w:spacing w:line="390" w:lineRule="exact"/>
                    <w:ind w:firstLineChars="0" w:firstLine="0"/>
                    <w:rPr>
                      <w:rFonts w:ascii="宋体" w:hAnsi="宋体"/>
                      <w:color w:val="C00000"/>
                    </w:rPr>
                  </w:pPr>
                </w:p>
              </w:tc>
            </w:tr>
            <w:tr w:rsidR="00702775" w:rsidRPr="0002110C" w:rsidTr="00D35BBA">
              <w:trPr>
                <w:trHeight w:val="1021"/>
                <w:jc w:val="center"/>
              </w:trPr>
              <w:tc>
                <w:tcPr>
                  <w:tcW w:w="986"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计算机软件</w:t>
                  </w:r>
                  <w:r w:rsidRPr="0002110C">
                    <w:rPr>
                      <w:rFonts w:ascii="宋体" w:hAnsi="宋体"/>
                      <w:sz w:val="18"/>
                      <w:szCs w:val="18"/>
                    </w:rPr>
                    <w:t>著作权</w:t>
                  </w:r>
                </w:p>
              </w:tc>
              <w:tc>
                <w:tcPr>
                  <w:tcW w:w="1121" w:type="dxa"/>
                  <w:shd w:val="clear" w:color="auto" w:fill="auto"/>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多元异构环境感知信息融合集成系统开发软件</w:t>
                  </w:r>
                </w:p>
              </w:tc>
              <w:tc>
                <w:tcPr>
                  <w:tcW w:w="936"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中国</w:t>
                  </w:r>
                </w:p>
              </w:tc>
              <w:tc>
                <w:tcPr>
                  <w:tcW w:w="1335"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sz w:val="18"/>
                      <w:szCs w:val="18"/>
                    </w:rPr>
                    <w:t>2015SR012268</w:t>
                  </w:r>
                </w:p>
              </w:tc>
              <w:tc>
                <w:tcPr>
                  <w:tcW w:w="1114"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2015.1.22</w:t>
                  </w:r>
                </w:p>
              </w:tc>
              <w:tc>
                <w:tcPr>
                  <w:tcW w:w="1070"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0899350</w:t>
                  </w:r>
                </w:p>
              </w:tc>
              <w:tc>
                <w:tcPr>
                  <w:tcW w:w="803"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南京大学</w:t>
                  </w:r>
                </w:p>
              </w:tc>
              <w:tc>
                <w:tcPr>
                  <w:tcW w:w="803" w:type="dxa"/>
                  <w:vAlign w:val="center"/>
                </w:tcPr>
                <w:p w:rsidR="00702775" w:rsidRPr="0002110C" w:rsidRDefault="00702775" w:rsidP="00702775">
                  <w:pPr>
                    <w:pStyle w:val="a8"/>
                    <w:spacing w:line="240" w:lineRule="auto"/>
                    <w:ind w:leftChars="-1" w:hangingChars="1" w:hanging="2"/>
                    <w:rPr>
                      <w:rFonts w:ascii="宋体" w:hAnsi="宋体"/>
                      <w:color w:val="C00000"/>
                      <w:sz w:val="18"/>
                      <w:szCs w:val="18"/>
                    </w:rPr>
                  </w:pPr>
                </w:p>
              </w:tc>
              <w:tc>
                <w:tcPr>
                  <w:tcW w:w="1061" w:type="dxa"/>
                  <w:vAlign w:val="center"/>
                </w:tcPr>
                <w:p w:rsidR="00702775" w:rsidRPr="0002110C" w:rsidRDefault="00702775" w:rsidP="00702775">
                  <w:pPr>
                    <w:pStyle w:val="a8"/>
                    <w:spacing w:line="390" w:lineRule="exact"/>
                    <w:ind w:firstLineChars="0" w:firstLine="0"/>
                    <w:rPr>
                      <w:rFonts w:ascii="宋体" w:hAnsi="宋体"/>
                      <w:color w:val="C00000"/>
                    </w:rPr>
                  </w:pPr>
                </w:p>
              </w:tc>
            </w:tr>
            <w:tr w:rsidR="00702775" w:rsidRPr="0002110C" w:rsidTr="00D35BBA">
              <w:trPr>
                <w:trHeight w:val="1021"/>
                <w:jc w:val="center"/>
              </w:trPr>
              <w:tc>
                <w:tcPr>
                  <w:tcW w:w="986"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计算机软件</w:t>
                  </w:r>
                  <w:r w:rsidRPr="0002110C">
                    <w:rPr>
                      <w:rFonts w:ascii="宋体" w:hAnsi="宋体"/>
                      <w:sz w:val="18"/>
                      <w:szCs w:val="18"/>
                    </w:rPr>
                    <w:t>著作权</w:t>
                  </w:r>
                </w:p>
              </w:tc>
              <w:tc>
                <w:tcPr>
                  <w:tcW w:w="1121" w:type="dxa"/>
                  <w:shd w:val="clear" w:color="auto" w:fill="auto"/>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环境事故</w:t>
                  </w:r>
                  <w:r w:rsidRPr="0002110C">
                    <w:rPr>
                      <w:rFonts w:ascii="宋体" w:hAnsi="宋体"/>
                      <w:sz w:val="18"/>
                      <w:szCs w:val="18"/>
                    </w:rPr>
                    <w:t>应急预案</w:t>
                  </w:r>
                  <w:r w:rsidRPr="0002110C">
                    <w:rPr>
                      <w:rFonts w:ascii="宋体" w:hAnsi="宋体" w:hint="eastAsia"/>
                      <w:sz w:val="18"/>
                      <w:szCs w:val="18"/>
                    </w:rPr>
                    <w:t>管理</w:t>
                  </w:r>
                  <w:r w:rsidRPr="0002110C">
                    <w:rPr>
                      <w:rFonts w:ascii="宋体" w:hAnsi="宋体"/>
                      <w:sz w:val="18"/>
                      <w:szCs w:val="18"/>
                    </w:rPr>
                    <w:t>系统软件</w:t>
                  </w:r>
                </w:p>
              </w:tc>
              <w:tc>
                <w:tcPr>
                  <w:tcW w:w="936"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中国</w:t>
                  </w:r>
                </w:p>
              </w:tc>
              <w:tc>
                <w:tcPr>
                  <w:tcW w:w="1335"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sz w:val="18"/>
                      <w:szCs w:val="18"/>
                    </w:rPr>
                    <w:t>2012SR096393</w:t>
                  </w:r>
                </w:p>
              </w:tc>
              <w:tc>
                <w:tcPr>
                  <w:tcW w:w="1114"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2012.10.13</w:t>
                  </w:r>
                </w:p>
              </w:tc>
              <w:tc>
                <w:tcPr>
                  <w:tcW w:w="1070"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0464</w:t>
                  </w:r>
                  <w:r w:rsidRPr="0002110C">
                    <w:rPr>
                      <w:rFonts w:ascii="宋体" w:hAnsi="宋体"/>
                      <w:sz w:val="18"/>
                      <w:szCs w:val="18"/>
                    </w:rPr>
                    <w:t>429</w:t>
                  </w:r>
                </w:p>
              </w:tc>
              <w:tc>
                <w:tcPr>
                  <w:tcW w:w="803"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南京</w:t>
                  </w:r>
                  <w:r w:rsidRPr="0002110C">
                    <w:rPr>
                      <w:rFonts w:ascii="宋体" w:hAnsi="宋体"/>
                      <w:sz w:val="18"/>
                      <w:szCs w:val="18"/>
                    </w:rPr>
                    <w:t>大学</w:t>
                  </w:r>
                </w:p>
              </w:tc>
              <w:tc>
                <w:tcPr>
                  <w:tcW w:w="803" w:type="dxa"/>
                  <w:vAlign w:val="center"/>
                </w:tcPr>
                <w:p w:rsidR="00702775" w:rsidRPr="0002110C" w:rsidRDefault="00702775" w:rsidP="00702775">
                  <w:pPr>
                    <w:pStyle w:val="a8"/>
                    <w:spacing w:line="240" w:lineRule="auto"/>
                    <w:ind w:leftChars="-1" w:hangingChars="1" w:hanging="2"/>
                    <w:rPr>
                      <w:rFonts w:ascii="宋体" w:hAnsi="宋体"/>
                      <w:color w:val="C00000"/>
                      <w:sz w:val="18"/>
                      <w:szCs w:val="18"/>
                    </w:rPr>
                  </w:pPr>
                </w:p>
              </w:tc>
              <w:tc>
                <w:tcPr>
                  <w:tcW w:w="1061" w:type="dxa"/>
                  <w:vAlign w:val="center"/>
                </w:tcPr>
                <w:p w:rsidR="00702775" w:rsidRPr="0002110C" w:rsidRDefault="00702775" w:rsidP="00702775">
                  <w:pPr>
                    <w:pStyle w:val="a8"/>
                    <w:spacing w:line="390" w:lineRule="exact"/>
                    <w:ind w:firstLineChars="0" w:firstLine="0"/>
                    <w:rPr>
                      <w:rFonts w:ascii="宋体" w:hAnsi="宋体"/>
                      <w:color w:val="C00000"/>
                    </w:rPr>
                  </w:pPr>
                </w:p>
              </w:tc>
            </w:tr>
            <w:tr w:rsidR="00702775" w:rsidRPr="0002110C" w:rsidTr="00D35BBA">
              <w:trPr>
                <w:trHeight w:val="1021"/>
                <w:jc w:val="center"/>
              </w:trPr>
              <w:tc>
                <w:tcPr>
                  <w:tcW w:w="986"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计算机软件</w:t>
                  </w:r>
                  <w:r w:rsidRPr="0002110C">
                    <w:rPr>
                      <w:rFonts w:ascii="宋体" w:hAnsi="宋体"/>
                      <w:sz w:val="18"/>
                      <w:szCs w:val="18"/>
                    </w:rPr>
                    <w:t>著作权</w:t>
                  </w:r>
                </w:p>
              </w:tc>
              <w:tc>
                <w:tcPr>
                  <w:tcW w:w="1121" w:type="dxa"/>
                  <w:shd w:val="clear" w:color="auto" w:fill="auto"/>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环境事故</w:t>
                  </w:r>
                  <w:r w:rsidRPr="0002110C">
                    <w:rPr>
                      <w:rFonts w:ascii="宋体" w:hAnsi="宋体"/>
                      <w:sz w:val="18"/>
                      <w:szCs w:val="18"/>
                    </w:rPr>
                    <w:t>应急演练仿真系统软件</w:t>
                  </w:r>
                </w:p>
              </w:tc>
              <w:tc>
                <w:tcPr>
                  <w:tcW w:w="936"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中国</w:t>
                  </w:r>
                </w:p>
              </w:tc>
              <w:tc>
                <w:tcPr>
                  <w:tcW w:w="1335"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sz w:val="18"/>
                      <w:szCs w:val="18"/>
                    </w:rPr>
                    <w:t>2012SR108237</w:t>
                  </w:r>
                </w:p>
              </w:tc>
              <w:tc>
                <w:tcPr>
                  <w:tcW w:w="1114"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2012.11.12</w:t>
                  </w:r>
                </w:p>
              </w:tc>
              <w:tc>
                <w:tcPr>
                  <w:tcW w:w="1070"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0476273</w:t>
                  </w:r>
                </w:p>
              </w:tc>
              <w:tc>
                <w:tcPr>
                  <w:tcW w:w="803"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南京</w:t>
                  </w:r>
                  <w:r w:rsidRPr="0002110C">
                    <w:rPr>
                      <w:rFonts w:ascii="宋体" w:hAnsi="宋体"/>
                      <w:sz w:val="18"/>
                      <w:szCs w:val="18"/>
                    </w:rPr>
                    <w:t>大学</w:t>
                  </w:r>
                </w:p>
              </w:tc>
              <w:tc>
                <w:tcPr>
                  <w:tcW w:w="803" w:type="dxa"/>
                  <w:vAlign w:val="center"/>
                </w:tcPr>
                <w:p w:rsidR="00702775" w:rsidRPr="0002110C" w:rsidRDefault="00702775" w:rsidP="00702775">
                  <w:pPr>
                    <w:pStyle w:val="a8"/>
                    <w:spacing w:line="240" w:lineRule="auto"/>
                    <w:ind w:leftChars="-1" w:hangingChars="1" w:hanging="2"/>
                    <w:rPr>
                      <w:rFonts w:ascii="宋体" w:hAnsi="宋体"/>
                      <w:color w:val="C00000"/>
                      <w:sz w:val="18"/>
                      <w:szCs w:val="18"/>
                    </w:rPr>
                  </w:pPr>
                </w:p>
              </w:tc>
              <w:tc>
                <w:tcPr>
                  <w:tcW w:w="1061" w:type="dxa"/>
                  <w:vAlign w:val="center"/>
                </w:tcPr>
                <w:p w:rsidR="00702775" w:rsidRPr="0002110C" w:rsidRDefault="00702775" w:rsidP="00702775">
                  <w:pPr>
                    <w:pStyle w:val="a8"/>
                    <w:spacing w:line="390" w:lineRule="exact"/>
                    <w:ind w:firstLineChars="0" w:firstLine="0"/>
                    <w:rPr>
                      <w:rFonts w:ascii="宋体" w:hAnsi="宋体"/>
                      <w:color w:val="C00000"/>
                    </w:rPr>
                  </w:pPr>
                </w:p>
              </w:tc>
            </w:tr>
            <w:tr w:rsidR="00702775" w:rsidRPr="0002110C" w:rsidTr="00D35BBA">
              <w:trPr>
                <w:trHeight w:val="1021"/>
                <w:jc w:val="center"/>
              </w:trPr>
              <w:tc>
                <w:tcPr>
                  <w:tcW w:w="986"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计算机软件</w:t>
                  </w:r>
                  <w:r w:rsidRPr="0002110C">
                    <w:rPr>
                      <w:rFonts w:ascii="宋体" w:hAnsi="宋体"/>
                      <w:sz w:val="18"/>
                      <w:szCs w:val="18"/>
                    </w:rPr>
                    <w:t>著作权</w:t>
                  </w:r>
                </w:p>
              </w:tc>
              <w:tc>
                <w:tcPr>
                  <w:tcW w:w="1121" w:type="dxa"/>
                  <w:shd w:val="clear" w:color="auto" w:fill="auto"/>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环境事故</w:t>
                  </w:r>
                  <w:r w:rsidRPr="0002110C">
                    <w:rPr>
                      <w:rFonts w:ascii="宋体" w:hAnsi="宋体"/>
                      <w:sz w:val="18"/>
                      <w:szCs w:val="18"/>
                    </w:rPr>
                    <w:t>模拟演习系统软件</w:t>
                  </w:r>
                </w:p>
              </w:tc>
              <w:tc>
                <w:tcPr>
                  <w:tcW w:w="936"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中国</w:t>
                  </w:r>
                </w:p>
              </w:tc>
              <w:tc>
                <w:tcPr>
                  <w:tcW w:w="1335"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sz w:val="18"/>
                      <w:szCs w:val="18"/>
                    </w:rPr>
                    <w:t>2012SR096397</w:t>
                  </w:r>
                </w:p>
              </w:tc>
              <w:tc>
                <w:tcPr>
                  <w:tcW w:w="1114"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2012.10.13</w:t>
                  </w:r>
                </w:p>
              </w:tc>
              <w:tc>
                <w:tcPr>
                  <w:tcW w:w="1070"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0464</w:t>
                  </w:r>
                  <w:r w:rsidRPr="0002110C">
                    <w:rPr>
                      <w:rFonts w:ascii="宋体" w:hAnsi="宋体"/>
                      <w:sz w:val="18"/>
                      <w:szCs w:val="18"/>
                    </w:rPr>
                    <w:t>433</w:t>
                  </w:r>
                </w:p>
              </w:tc>
              <w:tc>
                <w:tcPr>
                  <w:tcW w:w="803" w:type="dxa"/>
                  <w:vAlign w:val="center"/>
                </w:tcPr>
                <w:p w:rsidR="00702775" w:rsidRPr="0002110C" w:rsidRDefault="00702775" w:rsidP="00702775">
                  <w:pPr>
                    <w:pStyle w:val="a8"/>
                    <w:spacing w:line="240" w:lineRule="auto"/>
                    <w:ind w:leftChars="-1" w:hangingChars="1" w:hanging="2"/>
                    <w:jc w:val="center"/>
                    <w:rPr>
                      <w:rFonts w:ascii="宋体" w:hAnsi="宋体"/>
                      <w:sz w:val="18"/>
                      <w:szCs w:val="18"/>
                    </w:rPr>
                  </w:pPr>
                  <w:r w:rsidRPr="0002110C">
                    <w:rPr>
                      <w:rFonts w:ascii="宋体" w:hAnsi="宋体" w:hint="eastAsia"/>
                      <w:sz w:val="18"/>
                      <w:szCs w:val="18"/>
                    </w:rPr>
                    <w:t>南京</w:t>
                  </w:r>
                  <w:r w:rsidRPr="0002110C">
                    <w:rPr>
                      <w:rFonts w:ascii="宋体" w:hAnsi="宋体"/>
                      <w:sz w:val="18"/>
                      <w:szCs w:val="18"/>
                    </w:rPr>
                    <w:t>大学</w:t>
                  </w:r>
                </w:p>
              </w:tc>
              <w:tc>
                <w:tcPr>
                  <w:tcW w:w="803" w:type="dxa"/>
                  <w:vAlign w:val="center"/>
                </w:tcPr>
                <w:p w:rsidR="00702775" w:rsidRPr="0002110C" w:rsidRDefault="00702775" w:rsidP="00702775">
                  <w:pPr>
                    <w:pStyle w:val="a8"/>
                    <w:spacing w:line="240" w:lineRule="auto"/>
                    <w:ind w:leftChars="-1" w:hangingChars="1" w:hanging="2"/>
                    <w:rPr>
                      <w:rFonts w:ascii="宋体" w:hAnsi="宋体"/>
                      <w:color w:val="C00000"/>
                      <w:sz w:val="18"/>
                      <w:szCs w:val="18"/>
                    </w:rPr>
                  </w:pPr>
                </w:p>
              </w:tc>
              <w:tc>
                <w:tcPr>
                  <w:tcW w:w="1061" w:type="dxa"/>
                  <w:vAlign w:val="center"/>
                </w:tcPr>
                <w:p w:rsidR="00702775" w:rsidRPr="0002110C" w:rsidRDefault="00702775" w:rsidP="00702775">
                  <w:pPr>
                    <w:pStyle w:val="a8"/>
                    <w:spacing w:line="390" w:lineRule="exact"/>
                    <w:ind w:firstLineChars="0" w:firstLine="0"/>
                    <w:rPr>
                      <w:rFonts w:ascii="宋体" w:hAnsi="宋体"/>
                      <w:color w:val="C00000"/>
                    </w:rPr>
                  </w:pPr>
                </w:p>
              </w:tc>
            </w:tr>
            <w:tr w:rsidR="00A332D1" w:rsidRPr="0002110C" w:rsidTr="00D35BBA">
              <w:trPr>
                <w:trHeight w:val="1021"/>
                <w:jc w:val="center"/>
              </w:trPr>
              <w:tc>
                <w:tcPr>
                  <w:tcW w:w="986" w:type="dxa"/>
                  <w:vAlign w:val="center"/>
                </w:tcPr>
                <w:p w:rsidR="00A332D1" w:rsidRPr="0002110C" w:rsidRDefault="00A332D1" w:rsidP="00A332D1">
                  <w:pPr>
                    <w:pStyle w:val="a8"/>
                    <w:spacing w:line="240" w:lineRule="auto"/>
                    <w:ind w:leftChars="-1" w:hangingChars="1" w:hanging="2"/>
                    <w:jc w:val="center"/>
                    <w:rPr>
                      <w:rFonts w:ascii="宋体" w:hAnsi="宋体"/>
                      <w:sz w:val="18"/>
                      <w:szCs w:val="18"/>
                    </w:rPr>
                  </w:pPr>
                  <w:r w:rsidRPr="00E62AD4">
                    <w:rPr>
                      <w:rFonts w:ascii="Times New Roman"/>
                      <w:sz w:val="18"/>
                      <w:szCs w:val="18"/>
                    </w:rPr>
                    <w:t>计算机软件著作权</w:t>
                  </w:r>
                </w:p>
              </w:tc>
              <w:tc>
                <w:tcPr>
                  <w:tcW w:w="1121" w:type="dxa"/>
                  <w:shd w:val="clear" w:color="auto" w:fill="auto"/>
                  <w:vAlign w:val="center"/>
                </w:tcPr>
                <w:p w:rsidR="00A332D1" w:rsidRPr="0002110C" w:rsidRDefault="00A332D1" w:rsidP="00A332D1">
                  <w:pPr>
                    <w:pStyle w:val="a8"/>
                    <w:spacing w:line="240" w:lineRule="auto"/>
                    <w:ind w:leftChars="-1" w:hangingChars="1" w:hanging="2"/>
                    <w:jc w:val="center"/>
                    <w:rPr>
                      <w:rFonts w:ascii="宋体" w:hAnsi="宋体"/>
                      <w:sz w:val="18"/>
                      <w:szCs w:val="18"/>
                    </w:rPr>
                  </w:pPr>
                  <w:r w:rsidRPr="00E62AD4">
                    <w:rPr>
                      <w:rFonts w:ascii="Times New Roman"/>
                      <w:sz w:val="18"/>
                      <w:szCs w:val="18"/>
                    </w:rPr>
                    <w:t>基于统一云计算平台的环境预警调控与应急系统软件</w:t>
                  </w:r>
                </w:p>
              </w:tc>
              <w:tc>
                <w:tcPr>
                  <w:tcW w:w="936" w:type="dxa"/>
                  <w:vAlign w:val="center"/>
                </w:tcPr>
                <w:p w:rsidR="00A332D1" w:rsidRPr="0002110C" w:rsidRDefault="00A332D1" w:rsidP="00A332D1">
                  <w:pPr>
                    <w:pStyle w:val="a8"/>
                    <w:spacing w:line="240" w:lineRule="auto"/>
                    <w:ind w:leftChars="-1" w:hangingChars="1" w:hanging="2"/>
                    <w:jc w:val="center"/>
                    <w:rPr>
                      <w:rFonts w:ascii="宋体" w:hAnsi="宋体"/>
                      <w:sz w:val="18"/>
                      <w:szCs w:val="18"/>
                    </w:rPr>
                  </w:pPr>
                  <w:r w:rsidRPr="00E62AD4">
                    <w:rPr>
                      <w:rFonts w:ascii="Times New Roman"/>
                      <w:sz w:val="18"/>
                      <w:szCs w:val="18"/>
                    </w:rPr>
                    <w:t>中国</w:t>
                  </w:r>
                </w:p>
              </w:tc>
              <w:tc>
                <w:tcPr>
                  <w:tcW w:w="1335" w:type="dxa"/>
                  <w:vAlign w:val="center"/>
                </w:tcPr>
                <w:p w:rsidR="00A332D1" w:rsidRPr="0002110C" w:rsidRDefault="00A332D1" w:rsidP="00A332D1">
                  <w:pPr>
                    <w:pStyle w:val="a8"/>
                    <w:spacing w:line="240" w:lineRule="auto"/>
                    <w:ind w:leftChars="-1" w:hangingChars="1" w:hanging="2"/>
                    <w:jc w:val="center"/>
                    <w:rPr>
                      <w:rFonts w:ascii="宋体" w:hAnsi="宋体"/>
                      <w:sz w:val="18"/>
                      <w:szCs w:val="18"/>
                    </w:rPr>
                  </w:pPr>
                  <w:r w:rsidRPr="00E62AD4">
                    <w:rPr>
                      <w:rFonts w:ascii="Times New Roman"/>
                      <w:sz w:val="18"/>
                      <w:szCs w:val="18"/>
                    </w:rPr>
                    <w:t>2015SR005881</w:t>
                  </w:r>
                </w:p>
              </w:tc>
              <w:tc>
                <w:tcPr>
                  <w:tcW w:w="1114" w:type="dxa"/>
                  <w:vAlign w:val="center"/>
                </w:tcPr>
                <w:p w:rsidR="00A332D1" w:rsidRPr="0002110C" w:rsidRDefault="00A332D1" w:rsidP="00A332D1">
                  <w:pPr>
                    <w:pStyle w:val="a8"/>
                    <w:spacing w:line="240" w:lineRule="auto"/>
                    <w:ind w:leftChars="-1" w:hangingChars="1" w:hanging="2"/>
                    <w:jc w:val="center"/>
                    <w:rPr>
                      <w:rFonts w:ascii="宋体" w:hAnsi="宋体"/>
                      <w:sz w:val="18"/>
                      <w:szCs w:val="18"/>
                    </w:rPr>
                  </w:pPr>
                  <w:r w:rsidRPr="00E62AD4">
                    <w:rPr>
                      <w:rFonts w:ascii="Times New Roman"/>
                      <w:sz w:val="18"/>
                      <w:szCs w:val="18"/>
                    </w:rPr>
                    <w:t>2015.1.12</w:t>
                  </w:r>
                </w:p>
              </w:tc>
              <w:tc>
                <w:tcPr>
                  <w:tcW w:w="1070" w:type="dxa"/>
                  <w:vAlign w:val="center"/>
                </w:tcPr>
                <w:p w:rsidR="00A332D1" w:rsidRPr="0002110C" w:rsidRDefault="00A332D1" w:rsidP="00A332D1">
                  <w:pPr>
                    <w:pStyle w:val="a8"/>
                    <w:spacing w:line="240" w:lineRule="auto"/>
                    <w:ind w:leftChars="-1" w:hangingChars="1" w:hanging="2"/>
                    <w:jc w:val="center"/>
                    <w:rPr>
                      <w:rFonts w:ascii="宋体" w:hAnsi="宋体"/>
                      <w:sz w:val="18"/>
                      <w:szCs w:val="18"/>
                    </w:rPr>
                  </w:pPr>
                  <w:r w:rsidRPr="00E62AD4">
                    <w:rPr>
                      <w:rFonts w:ascii="Times New Roman"/>
                      <w:sz w:val="18"/>
                      <w:szCs w:val="18"/>
                    </w:rPr>
                    <w:t>0892963</w:t>
                  </w:r>
                </w:p>
              </w:tc>
              <w:tc>
                <w:tcPr>
                  <w:tcW w:w="803" w:type="dxa"/>
                  <w:vAlign w:val="center"/>
                </w:tcPr>
                <w:p w:rsidR="00A332D1" w:rsidRPr="0002110C" w:rsidRDefault="00A332D1" w:rsidP="00A332D1">
                  <w:pPr>
                    <w:pStyle w:val="a8"/>
                    <w:spacing w:line="240" w:lineRule="auto"/>
                    <w:ind w:leftChars="-1" w:hangingChars="1" w:hanging="2"/>
                    <w:jc w:val="center"/>
                    <w:rPr>
                      <w:rFonts w:ascii="宋体" w:hAnsi="宋体"/>
                      <w:sz w:val="18"/>
                      <w:szCs w:val="18"/>
                    </w:rPr>
                  </w:pPr>
                  <w:r w:rsidRPr="00E62AD4">
                    <w:rPr>
                      <w:rFonts w:ascii="Times New Roman"/>
                      <w:sz w:val="18"/>
                      <w:szCs w:val="18"/>
                    </w:rPr>
                    <w:t>南京大学</w:t>
                  </w:r>
                </w:p>
              </w:tc>
              <w:tc>
                <w:tcPr>
                  <w:tcW w:w="803" w:type="dxa"/>
                  <w:vAlign w:val="center"/>
                </w:tcPr>
                <w:p w:rsidR="00A332D1" w:rsidRPr="0002110C" w:rsidRDefault="00A332D1" w:rsidP="00A332D1">
                  <w:pPr>
                    <w:pStyle w:val="a8"/>
                    <w:spacing w:line="240" w:lineRule="auto"/>
                    <w:ind w:leftChars="-1" w:hangingChars="1" w:hanging="2"/>
                    <w:rPr>
                      <w:rFonts w:ascii="宋体" w:hAnsi="宋体"/>
                      <w:color w:val="C00000"/>
                      <w:sz w:val="18"/>
                      <w:szCs w:val="18"/>
                    </w:rPr>
                  </w:pPr>
                </w:p>
              </w:tc>
              <w:tc>
                <w:tcPr>
                  <w:tcW w:w="1061" w:type="dxa"/>
                  <w:vAlign w:val="center"/>
                </w:tcPr>
                <w:p w:rsidR="00A332D1" w:rsidRPr="0002110C" w:rsidRDefault="00A332D1" w:rsidP="00A332D1">
                  <w:pPr>
                    <w:pStyle w:val="a8"/>
                    <w:spacing w:line="390" w:lineRule="exact"/>
                    <w:ind w:firstLineChars="0" w:firstLine="0"/>
                    <w:rPr>
                      <w:rFonts w:ascii="宋体" w:hAnsi="宋体"/>
                      <w:color w:val="C00000"/>
                    </w:rPr>
                  </w:pPr>
                </w:p>
              </w:tc>
            </w:tr>
          </w:tbl>
          <w:p w:rsidR="00935F30" w:rsidRDefault="00935F30" w:rsidP="000148D7">
            <w:pPr>
              <w:rPr>
                <w:rFonts w:ascii="华文仿宋" w:eastAsia="华文仿宋" w:hAnsi="华文仿宋"/>
                <w:sz w:val="28"/>
                <w:szCs w:val="28"/>
              </w:rPr>
            </w:pPr>
          </w:p>
          <w:p w:rsidR="005433B5" w:rsidRPr="00E56809" w:rsidRDefault="005433B5" w:rsidP="000148D7">
            <w:pPr>
              <w:rPr>
                <w:rFonts w:ascii="华文仿宋" w:eastAsia="华文仿宋" w:hAnsi="华文仿宋"/>
                <w:sz w:val="28"/>
                <w:szCs w:val="28"/>
              </w:rPr>
            </w:pPr>
          </w:p>
        </w:tc>
      </w:tr>
      <w:tr w:rsidR="00FB3D10" w:rsidRPr="00E56809" w:rsidTr="00170DCD">
        <w:trPr>
          <w:trHeight w:val="4239"/>
        </w:trPr>
        <w:tc>
          <w:tcPr>
            <w:tcW w:w="9180" w:type="dxa"/>
            <w:gridSpan w:val="2"/>
            <w:tcBorders>
              <w:top w:val="single" w:sz="4" w:space="0" w:color="auto"/>
              <w:left w:val="single" w:sz="4" w:space="0" w:color="auto"/>
              <w:bottom w:val="single" w:sz="4" w:space="0" w:color="auto"/>
              <w:right w:val="single" w:sz="4" w:space="0" w:color="auto"/>
            </w:tcBorders>
          </w:tcPr>
          <w:p w:rsidR="0088778E" w:rsidRPr="00E56809" w:rsidRDefault="00FB3D10" w:rsidP="00DD07AA">
            <w:pPr>
              <w:snapToGrid w:val="0"/>
              <w:spacing w:line="300" w:lineRule="auto"/>
              <w:rPr>
                <w:rFonts w:ascii="华文仿宋" w:eastAsia="华文仿宋" w:hAnsi="华文仿宋" w:cs="宋体"/>
                <w:color w:val="FF0000"/>
                <w:kern w:val="0"/>
                <w:sz w:val="28"/>
                <w:szCs w:val="28"/>
              </w:rPr>
            </w:pPr>
            <w:r w:rsidRPr="00E56809">
              <w:rPr>
                <w:rFonts w:ascii="华文仿宋" w:eastAsia="华文仿宋" w:hAnsi="华文仿宋" w:hint="eastAsia"/>
                <w:sz w:val="28"/>
                <w:szCs w:val="28"/>
              </w:rPr>
              <w:lastRenderedPageBreak/>
              <w:t>主要完成人情况：</w:t>
            </w:r>
            <w:r w:rsidR="00670EF9" w:rsidRPr="00E56809">
              <w:rPr>
                <w:rFonts w:ascii="华文仿宋" w:eastAsia="华文仿宋" w:hAnsi="华文仿宋" w:cs="宋体"/>
                <w:color w:val="FF0000"/>
                <w:kern w:val="0"/>
                <w:sz w:val="28"/>
                <w:szCs w:val="28"/>
              </w:rPr>
              <w:t xml:space="preserve"> </w:t>
            </w:r>
          </w:p>
          <w:p w:rsidR="00FB3D10" w:rsidRPr="004229CA" w:rsidRDefault="00670EF9" w:rsidP="00670EF9">
            <w:pPr>
              <w:pStyle w:val="a8"/>
              <w:spacing w:line="360" w:lineRule="exact"/>
              <w:rPr>
                <w:rFonts w:ascii="宋体" w:hAnsi="宋体"/>
                <w:color w:val="0D0D0D"/>
                <w:szCs w:val="24"/>
              </w:rPr>
            </w:pPr>
            <w:r w:rsidRPr="004229CA">
              <w:rPr>
                <w:rFonts w:ascii="宋体" w:hAnsi="宋体" w:hint="eastAsia"/>
                <w:color w:val="0D0D0D"/>
                <w:szCs w:val="24"/>
              </w:rPr>
              <w:t>1.</w:t>
            </w:r>
            <w:r w:rsidRPr="004229CA">
              <w:rPr>
                <w:rFonts w:hint="eastAsia"/>
                <w:szCs w:val="24"/>
              </w:rPr>
              <w:t xml:space="preserve"> </w:t>
            </w:r>
            <w:r w:rsidRPr="004229CA">
              <w:rPr>
                <w:rFonts w:ascii="宋体" w:hAnsi="宋体" w:hint="eastAsia"/>
                <w:color w:val="0D0D0D"/>
                <w:szCs w:val="24"/>
              </w:rPr>
              <w:t>毕军</w:t>
            </w:r>
            <w:r w:rsidR="0088778E" w:rsidRPr="004229CA">
              <w:rPr>
                <w:rFonts w:ascii="宋体" w:hAnsi="宋体" w:hint="eastAsia"/>
                <w:color w:val="0D0D0D"/>
                <w:szCs w:val="24"/>
              </w:rPr>
              <w:t>，排名1，教授，工作单位：</w:t>
            </w:r>
            <w:r w:rsidR="0075476F" w:rsidRPr="004229CA">
              <w:rPr>
                <w:rFonts w:ascii="宋体" w:hAnsi="宋体" w:hint="eastAsia"/>
                <w:color w:val="0D0D0D"/>
                <w:szCs w:val="24"/>
              </w:rPr>
              <w:t>南京大学</w:t>
            </w:r>
            <w:r w:rsidR="0088778E" w:rsidRPr="004229CA">
              <w:rPr>
                <w:rFonts w:ascii="宋体" w:hAnsi="宋体" w:hint="eastAsia"/>
                <w:color w:val="0D0D0D"/>
                <w:szCs w:val="24"/>
              </w:rPr>
              <w:t>，完成单位：</w:t>
            </w:r>
            <w:r w:rsidR="0075476F" w:rsidRPr="004229CA">
              <w:rPr>
                <w:rFonts w:ascii="宋体" w:hAnsi="宋体" w:hint="eastAsia"/>
                <w:color w:val="0D0D0D"/>
                <w:szCs w:val="24"/>
              </w:rPr>
              <w:t>南京大学</w:t>
            </w:r>
            <w:r w:rsidR="0088778E" w:rsidRPr="004229CA">
              <w:rPr>
                <w:rFonts w:ascii="宋体" w:hAnsi="宋体" w:hint="eastAsia"/>
                <w:color w:val="0D0D0D"/>
                <w:szCs w:val="24"/>
              </w:rPr>
              <w:t>，</w:t>
            </w:r>
            <w:r w:rsidR="0075476F" w:rsidRPr="004229CA">
              <w:rPr>
                <w:rFonts w:ascii="宋体" w:hAnsi="宋体" w:hint="eastAsia"/>
                <w:color w:val="0D0D0D"/>
                <w:szCs w:val="24"/>
              </w:rPr>
              <w:t>作为主要负责人，负责了项目框架和思路设计、管理协调等工作。对科技创新1中基础理论和技术体系研究、管理目标制定技术，科技创新2中环境风险评估排序和分区技术，科技创新3中应急决策支持和应急响应平台构建技术，科技创新4中污染事故快速评估技术等做出了创造性贡献。主持制定了向国务院提交的我国环境风险管理的政策建议，协助主持了科技部863</w:t>
            </w:r>
            <w:r w:rsidR="00A332D1">
              <w:rPr>
                <w:rFonts w:ascii="宋体" w:hAnsi="宋体" w:hint="eastAsia"/>
                <w:color w:val="0D0D0D"/>
                <w:szCs w:val="24"/>
              </w:rPr>
              <w:t>重大项目的设计和实施，主持研究了江苏省、南京市、南京化工</w:t>
            </w:r>
            <w:r w:rsidR="0075476F" w:rsidRPr="004229CA">
              <w:rPr>
                <w:rFonts w:ascii="宋体" w:hAnsi="宋体" w:hint="eastAsia"/>
                <w:color w:val="0D0D0D"/>
                <w:szCs w:val="24"/>
              </w:rPr>
              <w:t>园区等区域的环境风险管理体系构建，主持设计开发了青奥会环境安全保障决策系统、南京化工园环境风险管理“四合一”平台，作为副组长主持了2010年大连输油管道爆炸事故快速评估工作等。</w:t>
            </w:r>
          </w:p>
          <w:p w:rsidR="0075476F" w:rsidRPr="004229CA" w:rsidRDefault="0075476F" w:rsidP="00670EF9">
            <w:pPr>
              <w:pStyle w:val="a8"/>
              <w:spacing w:line="360" w:lineRule="exact"/>
              <w:rPr>
                <w:rFonts w:ascii="宋体" w:hAnsi="宋体"/>
                <w:color w:val="000000"/>
                <w:szCs w:val="24"/>
              </w:rPr>
            </w:pPr>
            <w:r w:rsidRPr="004229CA">
              <w:rPr>
                <w:rFonts w:ascii="宋体" w:hAnsi="宋体" w:hint="eastAsia"/>
                <w:color w:val="0D0D0D"/>
                <w:szCs w:val="24"/>
              </w:rPr>
              <w:t>2.</w:t>
            </w:r>
            <w:r w:rsidRPr="004229CA">
              <w:rPr>
                <w:rFonts w:ascii="宋体" w:hAnsi="宋体"/>
                <w:color w:val="0D0D0D"/>
                <w:szCs w:val="24"/>
              </w:rPr>
              <w:t xml:space="preserve"> </w:t>
            </w:r>
            <w:r w:rsidRPr="004229CA">
              <w:rPr>
                <w:rFonts w:ascii="宋体" w:hAnsi="宋体" w:hint="eastAsia"/>
                <w:color w:val="0D0D0D"/>
                <w:szCs w:val="24"/>
              </w:rPr>
              <w:t>王金南，排名2，</w:t>
            </w:r>
            <w:r w:rsidR="00FF1074">
              <w:rPr>
                <w:rFonts w:ascii="宋体" w:hAnsi="宋体" w:hint="eastAsia"/>
                <w:color w:val="0D0D0D"/>
                <w:szCs w:val="24"/>
              </w:rPr>
              <w:t>中国工程院院士，</w:t>
            </w:r>
            <w:r w:rsidR="00FF1074" w:rsidRPr="004229CA">
              <w:rPr>
                <w:rFonts w:ascii="宋体" w:hAnsi="宋体" w:hint="eastAsia"/>
                <w:color w:val="000000"/>
                <w:szCs w:val="24"/>
              </w:rPr>
              <w:t>研究员，</w:t>
            </w:r>
            <w:r w:rsidRPr="004229CA">
              <w:rPr>
                <w:rFonts w:ascii="宋体" w:hAnsi="宋体" w:hint="eastAsia"/>
                <w:color w:val="000000"/>
                <w:szCs w:val="24"/>
              </w:rPr>
              <w:t>院长，工作单位：环境保护部环境规划院，完成单位：环境保护部环境规划院，</w:t>
            </w:r>
            <w:r w:rsidRPr="004229CA">
              <w:rPr>
                <w:rFonts w:ascii="宋体" w:hAnsi="宋体" w:hint="eastAsia"/>
                <w:szCs w:val="24"/>
              </w:rPr>
              <w:t>作为主要完成人，对项目的框架和技术路线的设计起到了关键作用，对科技创新1中的环境风险全过程管理和优先管理技术体系</w:t>
            </w:r>
            <w:r w:rsidRPr="004229CA">
              <w:rPr>
                <w:rFonts w:ascii="宋体" w:hAnsi="宋体" w:hint="eastAsia"/>
                <w:szCs w:val="24"/>
              </w:rPr>
              <w:lastRenderedPageBreak/>
              <w:t>的构建、科技创新2中区域环境风险分区“7步法”、科技创新3中的基于风险评估的环境应急预案编制、科技创新4中的污染事故损害鉴定评估等技术的研发做出了创造性贡献。在推广应用方面，负责了《环境污染损害数额计算推荐方法（第Ⅰ版）》等技术指南的编制，主持了环境风险分区与管理“7步法”在江苏、贵州等地方的试点应用，负责了广西龙江河镉污染事故的快速评估与环境损害鉴定工作。</w:t>
            </w:r>
          </w:p>
          <w:p w:rsidR="0075476F" w:rsidRPr="004229CA" w:rsidRDefault="0075476F" w:rsidP="00670EF9">
            <w:pPr>
              <w:pStyle w:val="a8"/>
              <w:spacing w:line="360" w:lineRule="exact"/>
              <w:rPr>
                <w:rFonts w:ascii="宋体" w:hAnsi="宋体"/>
                <w:color w:val="000000"/>
                <w:szCs w:val="24"/>
              </w:rPr>
            </w:pPr>
            <w:r w:rsidRPr="004229CA">
              <w:rPr>
                <w:rFonts w:ascii="宋体" w:hAnsi="宋体" w:hint="eastAsia"/>
                <w:color w:val="0D0D0D"/>
                <w:szCs w:val="24"/>
              </w:rPr>
              <w:t>3.</w:t>
            </w:r>
            <w:r w:rsidRPr="004229CA">
              <w:rPr>
                <w:rFonts w:ascii="宋体" w:hAnsi="宋体"/>
                <w:color w:val="0D0D0D"/>
                <w:szCs w:val="24"/>
              </w:rPr>
              <w:t xml:space="preserve"> </w:t>
            </w:r>
            <w:r w:rsidRPr="004229CA">
              <w:rPr>
                <w:rFonts w:ascii="宋体" w:hAnsi="宋体" w:hint="eastAsia"/>
                <w:color w:val="000000"/>
                <w:szCs w:val="24"/>
              </w:rPr>
              <w:t>於方</w:t>
            </w:r>
            <w:r w:rsidRPr="004229CA">
              <w:rPr>
                <w:rFonts w:ascii="宋体" w:hAnsi="宋体" w:hint="eastAsia"/>
                <w:color w:val="0D0D0D"/>
                <w:szCs w:val="24"/>
              </w:rPr>
              <w:t>，排名3，</w:t>
            </w:r>
            <w:r w:rsidR="00861FEB">
              <w:rPr>
                <w:rFonts w:ascii="宋体" w:hAnsi="宋体" w:hint="eastAsia"/>
                <w:color w:val="0D0D0D"/>
                <w:szCs w:val="24"/>
              </w:rPr>
              <w:t>主任</w:t>
            </w:r>
            <w:r w:rsidRPr="004229CA">
              <w:rPr>
                <w:rFonts w:ascii="宋体" w:hAnsi="宋体" w:hint="eastAsia"/>
                <w:color w:val="000000"/>
                <w:szCs w:val="24"/>
              </w:rPr>
              <w:t>，研究员，工作单位：环境保护部环境规划院，完成单位：环境保护部环境规划院，</w:t>
            </w:r>
            <w:r w:rsidRPr="004229CA">
              <w:rPr>
                <w:rFonts w:ascii="宋体" w:hAnsi="宋体" w:hint="eastAsia"/>
                <w:szCs w:val="24"/>
              </w:rPr>
              <w:t>作为主要完成人，对科技创新2中的区域环境风险评估排序、环境风险分区与管理“7步法”构建、科技创新3中的基于环境风险的预案编制技术、科技创新4中的污染事故应急性评估与事后损害鉴定评估技术等做出了创造性贡献。在推广应用方面，主持制定了《行政区域突发环境事件风险评估推荐方法》等技术指南的制定，主要负责了环境风险分区与管理“7步法”在江苏、贵州等地方的试点应用，主要负责了天津港“8.12”爆炸事故、陇星锑业尾矿库泄露事件的快速评估工作。</w:t>
            </w:r>
          </w:p>
          <w:p w:rsidR="0075476F" w:rsidRPr="004229CA" w:rsidRDefault="0075476F" w:rsidP="00670EF9">
            <w:pPr>
              <w:pStyle w:val="a8"/>
              <w:spacing w:line="360" w:lineRule="exact"/>
              <w:rPr>
                <w:rFonts w:ascii="宋体" w:hAnsi="宋体"/>
                <w:color w:val="000000"/>
                <w:szCs w:val="24"/>
              </w:rPr>
            </w:pPr>
            <w:r w:rsidRPr="004229CA">
              <w:rPr>
                <w:rFonts w:ascii="宋体" w:hAnsi="宋体" w:hint="eastAsia"/>
                <w:color w:val="0D0D0D"/>
                <w:szCs w:val="24"/>
              </w:rPr>
              <w:t>4.</w:t>
            </w:r>
            <w:r w:rsidRPr="004229CA">
              <w:rPr>
                <w:rFonts w:ascii="宋体" w:hAnsi="宋体"/>
                <w:color w:val="0D0D0D"/>
                <w:szCs w:val="24"/>
              </w:rPr>
              <w:t xml:space="preserve"> </w:t>
            </w:r>
            <w:r w:rsidRPr="004229CA">
              <w:rPr>
                <w:rFonts w:ascii="宋体" w:hAnsi="宋体" w:hint="eastAsia"/>
                <w:color w:val="000000"/>
                <w:szCs w:val="24"/>
              </w:rPr>
              <w:t>李冰</w:t>
            </w:r>
            <w:r w:rsidRPr="004229CA">
              <w:rPr>
                <w:rFonts w:ascii="宋体" w:hAnsi="宋体" w:hint="eastAsia"/>
                <w:color w:val="0D0D0D"/>
                <w:szCs w:val="24"/>
              </w:rPr>
              <w:t>，排名4，副院长</w:t>
            </w:r>
            <w:r w:rsidRPr="004229CA">
              <w:rPr>
                <w:rFonts w:ascii="宋体" w:hAnsi="宋体" w:hint="eastAsia"/>
                <w:color w:val="000000"/>
                <w:szCs w:val="24"/>
              </w:rPr>
              <w:t>，研究员，工作单位：江苏环保产业技术研究院股份公司，完成单位：</w:t>
            </w:r>
            <w:r w:rsidR="00D83E6D" w:rsidRPr="00D83E6D">
              <w:rPr>
                <w:rFonts w:ascii="宋体" w:hAnsi="宋体" w:hint="eastAsia"/>
                <w:color w:val="000000"/>
                <w:szCs w:val="24"/>
                <w:highlight w:val="yellow"/>
              </w:rPr>
              <w:t>江苏省环境科学研究院</w:t>
            </w:r>
            <w:r w:rsidRPr="00D83E6D">
              <w:rPr>
                <w:rFonts w:ascii="宋体" w:hAnsi="宋体" w:hint="eastAsia"/>
                <w:color w:val="000000"/>
                <w:szCs w:val="24"/>
                <w:highlight w:val="yellow"/>
              </w:rPr>
              <w:t>/</w:t>
            </w:r>
            <w:r w:rsidR="00D83E6D" w:rsidRPr="00D83E6D">
              <w:rPr>
                <w:rFonts w:ascii="宋体" w:hAnsi="宋体" w:hint="eastAsia"/>
                <w:color w:val="000000"/>
                <w:szCs w:val="24"/>
                <w:highlight w:val="yellow"/>
              </w:rPr>
              <w:t>江苏环保产业技术研究院股份公司</w:t>
            </w:r>
            <w:r w:rsidRPr="004229CA">
              <w:rPr>
                <w:rFonts w:ascii="宋体" w:hAnsi="宋体" w:hint="eastAsia"/>
                <w:color w:val="000000"/>
                <w:szCs w:val="24"/>
              </w:rPr>
              <w:t>，</w:t>
            </w:r>
            <w:r w:rsidRPr="004229CA">
              <w:rPr>
                <w:rFonts w:ascii="宋体" w:hAnsi="宋体" w:hint="eastAsia"/>
                <w:szCs w:val="24"/>
              </w:rPr>
              <w:t>作为主要完成人，对科技创新2中的多尺度的环境风险排序和分区技术、科技创新3中的环境风险监控与模拟预警技术、污染事故智能化决策支持技术等做出了创造性贡献。在</w:t>
            </w:r>
            <w:r w:rsidRPr="004229CA">
              <w:rPr>
                <w:rFonts w:ascii="宋体" w:hAnsi="宋体"/>
                <w:szCs w:val="24"/>
              </w:rPr>
              <w:t>推广应用方面，主要负责了</w:t>
            </w:r>
            <w:r w:rsidRPr="004229CA">
              <w:rPr>
                <w:rFonts w:ascii="宋体" w:hAnsi="宋体" w:hint="eastAsia"/>
                <w:szCs w:val="24"/>
              </w:rPr>
              <w:t>相关技术在江苏省的推广应用</w:t>
            </w:r>
            <w:r w:rsidRPr="004229CA">
              <w:rPr>
                <w:rFonts w:ascii="宋体" w:hAnsi="宋体"/>
                <w:szCs w:val="24"/>
              </w:rPr>
              <w:t>。</w:t>
            </w:r>
          </w:p>
          <w:p w:rsidR="0075476F" w:rsidRPr="004229CA" w:rsidRDefault="0075476F" w:rsidP="00670EF9">
            <w:pPr>
              <w:pStyle w:val="a8"/>
              <w:spacing w:line="360" w:lineRule="exact"/>
              <w:rPr>
                <w:rFonts w:ascii="宋体" w:hAnsi="宋体"/>
                <w:color w:val="000000"/>
                <w:szCs w:val="24"/>
              </w:rPr>
            </w:pPr>
            <w:r w:rsidRPr="004229CA">
              <w:rPr>
                <w:rFonts w:ascii="宋体" w:hAnsi="宋体" w:hint="eastAsia"/>
                <w:color w:val="0D0D0D"/>
                <w:szCs w:val="24"/>
              </w:rPr>
              <w:t>5.</w:t>
            </w:r>
            <w:r w:rsidRPr="004229CA">
              <w:rPr>
                <w:rFonts w:ascii="宋体" w:hAnsi="宋体"/>
                <w:color w:val="0D0D0D"/>
                <w:szCs w:val="24"/>
              </w:rPr>
              <w:t xml:space="preserve"> </w:t>
            </w:r>
            <w:r w:rsidRPr="004229CA">
              <w:rPr>
                <w:rFonts w:ascii="宋体" w:hAnsi="宋体" w:hint="eastAsia"/>
                <w:color w:val="000000"/>
                <w:szCs w:val="24"/>
              </w:rPr>
              <w:t>黄蕾</w:t>
            </w:r>
            <w:r w:rsidRPr="004229CA">
              <w:rPr>
                <w:rFonts w:ascii="宋体" w:hAnsi="宋体" w:hint="eastAsia"/>
                <w:color w:val="0D0D0D"/>
                <w:szCs w:val="24"/>
              </w:rPr>
              <w:t>，排名5，副教授</w:t>
            </w:r>
            <w:r w:rsidRPr="004229CA">
              <w:rPr>
                <w:rFonts w:ascii="宋体" w:hAnsi="宋体" w:hint="eastAsia"/>
                <w:color w:val="000000"/>
                <w:szCs w:val="24"/>
              </w:rPr>
              <w:t>，工作单位：南京大学，完成单位：南京大学，</w:t>
            </w:r>
            <w:r w:rsidRPr="004229CA">
              <w:rPr>
                <w:rFonts w:ascii="宋体" w:hAnsi="宋体" w:hint="eastAsia"/>
                <w:szCs w:val="24"/>
              </w:rPr>
              <w:t>作为主要完成人，对科技创新1中的环境风险管理目标制定、科技创新2中的多尺度的环境风险排序技术、科技创新3中的污染事故智能化决策支持技术做出了创造性贡献；同时作为主要参与人员参与了科技创新1中环境风险全过程管理和优先管理技术体系构建、科技创新4中污染事故应急性快速评估技术的构建等研究。推广</w:t>
            </w:r>
            <w:r w:rsidRPr="004229CA">
              <w:rPr>
                <w:rFonts w:ascii="宋体" w:hAnsi="宋体"/>
                <w:szCs w:val="24"/>
              </w:rPr>
              <w:t>应用方面，</w:t>
            </w:r>
            <w:r w:rsidRPr="004229CA">
              <w:rPr>
                <w:rFonts w:ascii="宋体" w:hAnsi="宋体" w:hint="eastAsia"/>
                <w:szCs w:val="24"/>
              </w:rPr>
              <w:t>主要</w:t>
            </w:r>
            <w:r w:rsidRPr="004229CA">
              <w:rPr>
                <w:rFonts w:ascii="宋体" w:hAnsi="宋体"/>
                <w:szCs w:val="24"/>
              </w:rPr>
              <w:t>负责了</w:t>
            </w:r>
            <w:r w:rsidRPr="004229CA">
              <w:rPr>
                <w:rFonts w:ascii="宋体" w:hAnsi="宋体" w:hint="eastAsia"/>
                <w:szCs w:val="24"/>
              </w:rPr>
              <w:t>南京化工园风险源排序与分级管理工作，参与了南京化工园环境风险管理“四合一”平台建设。</w:t>
            </w:r>
          </w:p>
          <w:p w:rsidR="0075476F" w:rsidRPr="004229CA" w:rsidRDefault="0075476F" w:rsidP="00670EF9">
            <w:pPr>
              <w:pStyle w:val="a8"/>
              <w:spacing w:line="360" w:lineRule="exact"/>
              <w:rPr>
                <w:rFonts w:ascii="宋体" w:hAnsi="宋体"/>
                <w:color w:val="000000"/>
                <w:szCs w:val="24"/>
              </w:rPr>
            </w:pPr>
            <w:r w:rsidRPr="004229CA">
              <w:rPr>
                <w:rFonts w:ascii="宋体" w:hAnsi="宋体" w:hint="eastAsia"/>
                <w:color w:val="0D0D0D"/>
                <w:szCs w:val="24"/>
              </w:rPr>
              <w:t>6.</w:t>
            </w:r>
            <w:r w:rsidRPr="004229CA">
              <w:rPr>
                <w:rFonts w:ascii="宋体" w:hAnsi="宋体"/>
                <w:color w:val="0D0D0D"/>
                <w:szCs w:val="24"/>
              </w:rPr>
              <w:t xml:space="preserve"> </w:t>
            </w:r>
            <w:r w:rsidRPr="004229CA">
              <w:rPr>
                <w:rFonts w:ascii="宋体" w:hAnsi="宋体" w:hint="eastAsia"/>
                <w:color w:val="0D0D0D"/>
                <w:szCs w:val="24"/>
              </w:rPr>
              <w:t>马宗伟，排名6，副教授</w:t>
            </w:r>
            <w:r w:rsidRPr="004229CA">
              <w:rPr>
                <w:rFonts w:ascii="宋体" w:hAnsi="宋体" w:hint="eastAsia"/>
                <w:color w:val="000000"/>
                <w:szCs w:val="24"/>
              </w:rPr>
              <w:t>，工作单位：南京大学，完成单位：南京大学，</w:t>
            </w:r>
            <w:r w:rsidRPr="004229CA">
              <w:rPr>
                <w:rFonts w:ascii="宋体" w:hAnsi="宋体" w:hint="eastAsia"/>
                <w:szCs w:val="24"/>
              </w:rPr>
              <w:t>作为主要参与人员，对科技创新4中环境污染事故应急性快速评估技术做出了创造性贡献，参与了科技创新1中环境风险全过程管理和优先管理技术体系的构建、科技创新2中环境风险评估排序与分区技术的研发、科技创新3中污染事故智能化决策支持技术的开发。推广应用方面，主要参与了南京化工园环境风险管理“四合一”平台建设。</w:t>
            </w:r>
          </w:p>
          <w:p w:rsidR="0075476F" w:rsidRPr="004229CA" w:rsidRDefault="0075476F" w:rsidP="00670EF9">
            <w:pPr>
              <w:pStyle w:val="a8"/>
              <w:spacing w:line="360" w:lineRule="exact"/>
              <w:rPr>
                <w:rFonts w:ascii="宋体" w:hAnsi="宋体"/>
                <w:color w:val="000000"/>
                <w:szCs w:val="24"/>
              </w:rPr>
            </w:pPr>
            <w:r w:rsidRPr="004229CA">
              <w:rPr>
                <w:rFonts w:ascii="宋体" w:hAnsi="宋体" w:hint="eastAsia"/>
                <w:color w:val="0D0D0D"/>
                <w:szCs w:val="24"/>
              </w:rPr>
              <w:t>7.</w:t>
            </w:r>
            <w:r w:rsidRPr="004229CA">
              <w:rPr>
                <w:rFonts w:ascii="宋体" w:hAnsi="宋体"/>
                <w:color w:val="0D0D0D"/>
                <w:szCs w:val="24"/>
              </w:rPr>
              <w:t xml:space="preserve"> </w:t>
            </w:r>
            <w:r w:rsidRPr="004229CA">
              <w:rPr>
                <w:rFonts w:ascii="宋体" w:hAnsi="宋体" w:hint="eastAsia"/>
                <w:color w:val="000000"/>
                <w:szCs w:val="24"/>
              </w:rPr>
              <w:t>曹国志</w:t>
            </w:r>
            <w:r w:rsidRPr="004229CA">
              <w:rPr>
                <w:rFonts w:ascii="宋体" w:hAnsi="宋体" w:hint="eastAsia"/>
                <w:color w:val="0D0D0D"/>
                <w:szCs w:val="24"/>
              </w:rPr>
              <w:t>，排名7，室主任</w:t>
            </w:r>
            <w:r w:rsidRPr="004229CA">
              <w:rPr>
                <w:rFonts w:ascii="宋体" w:hAnsi="宋体" w:hint="eastAsia"/>
                <w:color w:val="000000"/>
                <w:szCs w:val="24"/>
              </w:rPr>
              <w:t>，</w:t>
            </w:r>
            <w:r w:rsidR="00FF1074">
              <w:rPr>
                <w:rFonts w:ascii="宋体" w:hAnsi="宋体" w:hint="eastAsia"/>
                <w:color w:val="000000"/>
                <w:szCs w:val="24"/>
              </w:rPr>
              <w:t>副</w:t>
            </w:r>
            <w:r w:rsidRPr="004229CA">
              <w:rPr>
                <w:rFonts w:ascii="宋体" w:hAnsi="宋体" w:hint="eastAsia"/>
                <w:color w:val="000000"/>
                <w:szCs w:val="24"/>
              </w:rPr>
              <w:t>研究员，工作单位：环境保护部环境规划院，完成单位：环境保护部环境规划院，</w:t>
            </w:r>
            <w:r w:rsidRPr="004229CA">
              <w:rPr>
                <w:rFonts w:ascii="宋体" w:hAnsi="宋体" w:hint="eastAsia"/>
                <w:szCs w:val="24"/>
              </w:rPr>
              <w:t>作为主要参与人员，对科技创新2中区域环境风险评估与分区管理“七步法”做出了创造性贡献，主要参与了科技创新3中基于环境风险评估的环境应急预案编制、科技创新4中损害鉴定评估等技术方法制定等技术的研发。在</w:t>
            </w:r>
            <w:r w:rsidRPr="004229CA">
              <w:rPr>
                <w:rFonts w:ascii="宋体" w:hAnsi="宋体"/>
                <w:szCs w:val="24"/>
              </w:rPr>
              <w:t>推广应用方面，</w:t>
            </w:r>
            <w:r w:rsidRPr="004229CA">
              <w:rPr>
                <w:rFonts w:ascii="宋体" w:hAnsi="宋体" w:hint="eastAsia"/>
                <w:szCs w:val="24"/>
              </w:rPr>
              <w:t>参与</w:t>
            </w:r>
            <w:r w:rsidRPr="004229CA">
              <w:rPr>
                <w:rFonts w:ascii="宋体" w:hAnsi="宋体"/>
                <w:szCs w:val="24"/>
              </w:rPr>
              <w:t>了</w:t>
            </w:r>
            <w:r w:rsidRPr="004229CA">
              <w:rPr>
                <w:rFonts w:ascii="宋体" w:hAnsi="宋体" w:hint="eastAsia"/>
                <w:szCs w:val="24"/>
              </w:rPr>
              <w:t>环保部《行政区域突发环境事件风险评估推荐方法》等技术指南</w:t>
            </w:r>
            <w:r w:rsidR="00861FEB">
              <w:rPr>
                <w:rFonts w:ascii="宋体" w:hAnsi="宋体" w:hint="eastAsia"/>
                <w:szCs w:val="24"/>
              </w:rPr>
              <w:t>的</w:t>
            </w:r>
            <w:r w:rsidRPr="004229CA">
              <w:rPr>
                <w:rFonts w:ascii="宋体" w:hAnsi="宋体"/>
                <w:szCs w:val="24"/>
              </w:rPr>
              <w:t>编制工作，参与了</w:t>
            </w:r>
            <w:r w:rsidRPr="004229CA">
              <w:rPr>
                <w:rFonts w:ascii="宋体" w:hAnsi="宋体" w:hint="eastAsia"/>
                <w:szCs w:val="24"/>
              </w:rPr>
              <w:t>紫金矿业紫金山金铜矿等企业应急预案等</w:t>
            </w:r>
            <w:r w:rsidRPr="004229CA">
              <w:rPr>
                <w:rFonts w:ascii="宋体" w:hAnsi="宋体"/>
                <w:szCs w:val="24"/>
              </w:rPr>
              <w:t>的编制</w:t>
            </w:r>
            <w:r w:rsidRPr="004229CA">
              <w:rPr>
                <w:rFonts w:ascii="宋体" w:hAnsi="宋体" w:hint="eastAsia"/>
                <w:szCs w:val="24"/>
              </w:rPr>
              <w:t>等</w:t>
            </w:r>
            <w:r w:rsidRPr="004229CA">
              <w:rPr>
                <w:rFonts w:ascii="宋体" w:hAnsi="宋体"/>
                <w:szCs w:val="24"/>
              </w:rPr>
              <w:t>。</w:t>
            </w:r>
          </w:p>
          <w:p w:rsidR="00DE3EF1" w:rsidRDefault="00DE3EF1" w:rsidP="00DE3EF1">
            <w:pPr>
              <w:pStyle w:val="a8"/>
              <w:spacing w:line="360" w:lineRule="exact"/>
              <w:rPr>
                <w:rFonts w:ascii="华文仿宋" w:eastAsia="华文仿宋" w:hAnsi="华文仿宋"/>
                <w:sz w:val="28"/>
                <w:szCs w:val="28"/>
              </w:rPr>
            </w:pPr>
            <w:r>
              <w:rPr>
                <w:rFonts w:ascii="宋体" w:hAnsi="宋体" w:hint="eastAsia"/>
                <w:color w:val="0D0D0D"/>
                <w:szCs w:val="24"/>
              </w:rPr>
              <w:t>8</w:t>
            </w:r>
            <w:r w:rsidRPr="004229CA">
              <w:rPr>
                <w:rFonts w:ascii="宋体" w:hAnsi="宋体" w:hint="eastAsia"/>
                <w:color w:val="0D0D0D"/>
                <w:szCs w:val="24"/>
              </w:rPr>
              <w:t>.</w:t>
            </w:r>
            <w:r w:rsidRPr="004229CA">
              <w:rPr>
                <w:rFonts w:ascii="宋体" w:hAnsi="宋体"/>
                <w:color w:val="0D0D0D"/>
                <w:szCs w:val="24"/>
              </w:rPr>
              <w:t xml:space="preserve"> </w:t>
            </w:r>
            <w:r w:rsidRPr="004229CA">
              <w:rPr>
                <w:rFonts w:ascii="宋体" w:hAnsi="宋体" w:hint="eastAsia"/>
                <w:color w:val="0D0D0D"/>
                <w:szCs w:val="24"/>
              </w:rPr>
              <w:t>郭飞，排名</w:t>
            </w:r>
            <w:r>
              <w:rPr>
                <w:rFonts w:ascii="宋体" w:hAnsi="宋体" w:hint="eastAsia"/>
                <w:color w:val="0D0D0D"/>
                <w:szCs w:val="24"/>
              </w:rPr>
              <w:t>8</w:t>
            </w:r>
            <w:r w:rsidRPr="004229CA">
              <w:rPr>
                <w:rFonts w:ascii="宋体" w:hAnsi="宋体" w:hint="eastAsia"/>
                <w:color w:val="0D0D0D"/>
                <w:szCs w:val="24"/>
              </w:rPr>
              <w:t>，副</w:t>
            </w:r>
            <w:r w:rsidRPr="004229CA">
              <w:rPr>
                <w:rFonts w:ascii="宋体" w:hAnsi="宋体" w:hint="eastAsia"/>
                <w:color w:val="000000"/>
                <w:szCs w:val="24"/>
              </w:rPr>
              <w:t>研究员，工作单位：中国环境科学研究院，完成单位：中国环境科学研究院，</w:t>
            </w:r>
            <w:r w:rsidRPr="004229CA">
              <w:rPr>
                <w:rFonts w:ascii="宋体" w:hAnsi="宋体" w:hint="eastAsia"/>
                <w:szCs w:val="24"/>
              </w:rPr>
              <w:t>作为主要参与人员，参与了科技创新2中多尺度环境风险评估排序技术、科技创新4中环境污染事故应急性快速评估技术的研发。在</w:t>
            </w:r>
            <w:r w:rsidRPr="004229CA">
              <w:rPr>
                <w:rFonts w:ascii="宋体" w:hAnsi="宋体"/>
                <w:szCs w:val="24"/>
              </w:rPr>
              <w:t>推广应用方面，</w:t>
            </w:r>
            <w:r w:rsidRPr="004229CA">
              <w:rPr>
                <w:rFonts w:ascii="宋体" w:hAnsi="宋体" w:hint="eastAsia"/>
                <w:szCs w:val="24"/>
              </w:rPr>
              <w:t>主要</w:t>
            </w:r>
            <w:r w:rsidR="00121A6D">
              <w:rPr>
                <w:rFonts w:ascii="宋体" w:hAnsi="宋体" w:hint="eastAsia"/>
                <w:szCs w:val="24"/>
              </w:rPr>
              <w:t>参与</w:t>
            </w:r>
            <w:bookmarkStart w:id="0" w:name="_GoBack"/>
            <w:bookmarkEnd w:id="0"/>
            <w:r w:rsidRPr="004229CA">
              <w:rPr>
                <w:rFonts w:ascii="宋体" w:hAnsi="宋体" w:hint="eastAsia"/>
                <w:szCs w:val="24"/>
              </w:rPr>
              <w:t>了《淡水水生生物水质基准制定技术指南（HJ 831-2017）》和《人体健康水质基准制定技</w:t>
            </w:r>
            <w:r w:rsidRPr="004229CA">
              <w:rPr>
                <w:rFonts w:ascii="宋体" w:hAnsi="宋体" w:hint="eastAsia"/>
                <w:szCs w:val="24"/>
              </w:rPr>
              <w:lastRenderedPageBreak/>
              <w:t>术指南（HJ 837-2017）》等技术指南的制定，参与了陇星锑业尾矿库泄露事件应急阶段环境影响评估工作。</w:t>
            </w:r>
          </w:p>
          <w:p w:rsidR="0075476F" w:rsidRPr="004229CA" w:rsidRDefault="00DE3EF1" w:rsidP="00670EF9">
            <w:pPr>
              <w:pStyle w:val="a8"/>
              <w:spacing w:line="360" w:lineRule="exact"/>
              <w:rPr>
                <w:rFonts w:ascii="宋体" w:hAnsi="宋体"/>
                <w:color w:val="000000"/>
                <w:szCs w:val="24"/>
              </w:rPr>
            </w:pPr>
            <w:r>
              <w:rPr>
                <w:rFonts w:ascii="宋体" w:hAnsi="宋体" w:hint="eastAsia"/>
                <w:color w:val="0D0D0D"/>
                <w:szCs w:val="24"/>
              </w:rPr>
              <w:t>9</w:t>
            </w:r>
            <w:r w:rsidR="0075476F" w:rsidRPr="004229CA">
              <w:rPr>
                <w:rFonts w:ascii="宋体" w:hAnsi="宋体" w:hint="eastAsia"/>
                <w:color w:val="0D0D0D"/>
                <w:szCs w:val="24"/>
              </w:rPr>
              <w:t>.</w:t>
            </w:r>
            <w:r w:rsidR="0075476F" w:rsidRPr="004229CA">
              <w:rPr>
                <w:rFonts w:ascii="宋体" w:hAnsi="宋体"/>
                <w:color w:val="0D0D0D"/>
                <w:szCs w:val="24"/>
              </w:rPr>
              <w:t xml:space="preserve"> </w:t>
            </w:r>
            <w:r w:rsidR="004229CA" w:rsidRPr="004229CA">
              <w:rPr>
                <w:rFonts w:ascii="宋体" w:hAnsi="宋体" w:hint="eastAsia"/>
                <w:color w:val="000000"/>
                <w:szCs w:val="24"/>
              </w:rPr>
              <w:t>齐霁</w:t>
            </w:r>
            <w:r w:rsidR="0075476F" w:rsidRPr="004229CA">
              <w:rPr>
                <w:rFonts w:ascii="宋体" w:hAnsi="宋体" w:hint="eastAsia"/>
                <w:color w:val="0D0D0D"/>
                <w:szCs w:val="24"/>
              </w:rPr>
              <w:t>，排名</w:t>
            </w:r>
            <w:r>
              <w:rPr>
                <w:rFonts w:ascii="宋体" w:hAnsi="宋体" w:hint="eastAsia"/>
                <w:color w:val="0D0D0D"/>
                <w:szCs w:val="24"/>
              </w:rPr>
              <w:t>9</w:t>
            </w:r>
            <w:r w:rsidR="0075476F" w:rsidRPr="004229CA">
              <w:rPr>
                <w:rFonts w:ascii="宋体" w:hAnsi="宋体" w:hint="eastAsia"/>
                <w:color w:val="0D0D0D"/>
                <w:szCs w:val="24"/>
              </w:rPr>
              <w:t>，</w:t>
            </w:r>
            <w:r w:rsidR="004229CA" w:rsidRPr="004229CA">
              <w:rPr>
                <w:rFonts w:ascii="宋体" w:hAnsi="宋体" w:hint="eastAsia"/>
                <w:color w:val="0D0D0D"/>
                <w:szCs w:val="24"/>
              </w:rPr>
              <w:t>助理</w:t>
            </w:r>
            <w:r w:rsidR="0075476F" w:rsidRPr="004229CA">
              <w:rPr>
                <w:rFonts w:ascii="宋体" w:hAnsi="宋体" w:hint="eastAsia"/>
                <w:color w:val="000000"/>
                <w:szCs w:val="24"/>
              </w:rPr>
              <w:t>研究员，工作单位：环境保护部环境规划院，完成单位：环境保护部环境规划院，</w:t>
            </w:r>
            <w:r w:rsidR="004229CA" w:rsidRPr="004229CA">
              <w:rPr>
                <w:rFonts w:ascii="宋体" w:hAnsi="宋体" w:hint="eastAsia"/>
                <w:szCs w:val="24"/>
              </w:rPr>
              <w:t>作为主要参与人员，对科技创新4生态环境损害赔偿制度体系的构建做出了创造性贡献，主要参与了科技创新3中基于环境风险评估的环境应急预案编制、科技创新4中污染事故生态环境影响应急性快速评估、环境污染损害鉴定评估等技术方法制定等技术的研发。在应用推广方面，主要参与了《生态环境损害赔偿改革制度试点方案》等政策的制定、天津港“8.12”等事故的应急阶段环境影响评估等工作。</w:t>
            </w:r>
          </w:p>
          <w:p w:rsidR="0075476F" w:rsidRPr="004229CA" w:rsidRDefault="00DE3EF1" w:rsidP="00670EF9">
            <w:pPr>
              <w:pStyle w:val="a8"/>
              <w:spacing w:line="360" w:lineRule="exact"/>
              <w:rPr>
                <w:rFonts w:ascii="宋体" w:hAnsi="宋体"/>
                <w:color w:val="000000"/>
                <w:szCs w:val="24"/>
              </w:rPr>
            </w:pPr>
            <w:r>
              <w:rPr>
                <w:rFonts w:ascii="宋体" w:hAnsi="宋体" w:hint="eastAsia"/>
                <w:color w:val="0D0D0D"/>
                <w:szCs w:val="24"/>
              </w:rPr>
              <w:t>10</w:t>
            </w:r>
            <w:r w:rsidR="0075476F" w:rsidRPr="004229CA">
              <w:rPr>
                <w:rFonts w:ascii="宋体" w:hAnsi="宋体" w:hint="eastAsia"/>
                <w:color w:val="0D0D0D"/>
                <w:szCs w:val="24"/>
              </w:rPr>
              <w:t>.</w:t>
            </w:r>
            <w:r w:rsidR="0075476F" w:rsidRPr="004229CA">
              <w:rPr>
                <w:rFonts w:ascii="宋体" w:hAnsi="宋体"/>
                <w:color w:val="0D0D0D"/>
                <w:szCs w:val="24"/>
              </w:rPr>
              <w:t xml:space="preserve"> </w:t>
            </w:r>
            <w:r w:rsidR="004229CA" w:rsidRPr="004229CA">
              <w:rPr>
                <w:rFonts w:ascii="宋体" w:hAnsi="宋体" w:hint="eastAsia"/>
                <w:color w:val="000000"/>
                <w:szCs w:val="24"/>
              </w:rPr>
              <w:t>刘苗苗</w:t>
            </w:r>
            <w:r w:rsidR="0075476F" w:rsidRPr="004229CA">
              <w:rPr>
                <w:rFonts w:ascii="宋体" w:hAnsi="宋体" w:hint="eastAsia"/>
                <w:color w:val="0D0D0D"/>
                <w:szCs w:val="24"/>
              </w:rPr>
              <w:t>，排名</w:t>
            </w:r>
            <w:r>
              <w:rPr>
                <w:rFonts w:ascii="宋体" w:hAnsi="宋体" w:hint="eastAsia"/>
                <w:color w:val="0D0D0D"/>
                <w:szCs w:val="24"/>
              </w:rPr>
              <w:t>10</w:t>
            </w:r>
            <w:r w:rsidR="0075476F" w:rsidRPr="004229CA">
              <w:rPr>
                <w:rFonts w:ascii="宋体" w:hAnsi="宋体" w:hint="eastAsia"/>
                <w:color w:val="0D0D0D"/>
                <w:szCs w:val="24"/>
              </w:rPr>
              <w:t>，</w:t>
            </w:r>
            <w:r w:rsidR="004229CA" w:rsidRPr="004229CA">
              <w:rPr>
                <w:rFonts w:ascii="宋体" w:hAnsi="宋体" w:hint="eastAsia"/>
                <w:color w:val="0D0D0D"/>
                <w:szCs w:val="24"/>
              </w:rPr>
              <w:t>助理</w:t>
            </w:r>
            <w:r w:rsidR="0075476F" w:rsidRPr="004229CA">
              <w:rPr>
                <w:rFonts w:ascii="宋体" w:hAnsi="宋体" w:hint="eastAsia"/>
                <w:color w:val="000000"/>
                <w:szCs w:val="24"/>
              </w:rPr>
              <w:t>研究员，工作单位：</w:t>
            </w:r>
            <w:r w:rsidR="004229CA" w:rsidRPr="004229CA">
              <w:rPr>
                <w:rFonts w:ascii="宋体" w:hAnsi="宋体" w:hint="eastAsia"/>
                <w:color w:val="000000"/>
                <w:szCs w:val="24"/>
              </w:rPr>
              <w:t>南京大学</w:t>
            </w:r>
            <w:r w:rsidR="0075476F" w:rsidRPr="004229CA">
              <w:rPr>
                <w:rFonts w:ascii="宋体" w:hAnsi="宋体" w:hint="eastAsia"/>
                <w:color w:val="000000"/>
                <w:szCs w:val="24"/>
              </w:rPr>
              <w:t>，完成单位：</w:t>
            </w:r>
            <w:r w:rsidR="004229CA" w:rsidRPr="004229CA">
              <w:rPr>
                <w:rFonts w:ascii="宋体" w:hAnsi="宋体" w:hint="eastAsia"/>
                <w:color w:val="000000"/>
                <w:szCs w:val="24"/>
              </w:rPr>
              <w:t>南京大学</w:t>
            </w:r>
            <w:r w:rsidR="0075476F" w:rsidRPr="004229CA">
              <w:rPr>
                <w:rFonts w:ascii="宋体" w:hAnsi="宋体" w:hint="eastAsia"/>
                <w:color w:val="000000"/>
                <w:szCs w:val="24"/>
              </w:rPr>
              <w:t>，</w:t>
            </w:r>
            <w:r w:rsidR="004229CA" w:rsidRPr="004229CA">
              <w:rPr>
                <w:rFonts w:ascii="宋体" w:hAnsi="宋体" w:hint="eastAsia"/>
                <w:szCs w:val="24"/>
              </w:rPr>
              <w:t>作为主要参与人员，对科技创新2多尺度的环境风险评估排序与分区技术的构建做出了创造性贡献，主要参与了科技创新1中环境风险全过程管理与优先管理的技术体系的构建，科技创新3中环境风险监控与模拟预警技术等技术的研发。在应用推广方面，主要参与</w:t>
            </w:r>
            <w:r w:rsidR="00D35BBA">
              <w:rPr>
                <w:rFonts w:ascii="宋体" w:hAnsi="宋体" w:hint="eastAsia"/>
                <w:szCs w:val="24"/>
              </w:rPr>
              <w:t>了</w:t>
            </w:r>
            <w:r w:rsidR="00D35BBA" w:rsidRPr="004229CA">
              <w:rPr>
                <w:rFonts w:ascii="宋体" w:hAnsi="宋体" w:hint="eastAsia"/>
                <w:szCs w:val="24"/>
              </w:rPr>
              <w:t>南京化工园风险源排序与分级管理工作</w:t>
            </w:r>
            <w:r w:rsidR="004229CA" w:rsidRPr="004229CA">
              <w:rPr>
                <w:rFonts w:ascii="宋体" w:hAnsi="宋体" w:hint="eastAsia"/>
                <w:szCs w:val="24"/>
              </w:rPr>
              <w:t>。</w:t>
            </w:r>
          </w:p>
          <w:p w:rsidR="005433B5" w:rsidRPr="005433B5" w:rsidRDefault="005433B5" w:rsidP="00DE3EF1">
            <w:pPr>
              <w:pStyle w:val="a8"/>
              <w:spacing w:line="360" w:lineRule="exact"/>
              <w:ind w:firstLine="560"/>
              <w:rPr>
                <w:rFonts w:ascii="华文仿宋" w:eastAsia="华文仿宋" w:hAnsi="华文仿宋"/>
                <w:sz w:val="28"/>
                <w:szCs w:val="28"/>
              </w:rPr>
            </w:pPr>
          </w:p>
        </w:tc>
      </w:tr>
      <w:tr w:rsidR="00275F02" w:rsidRPr="00E56809" w:rsidTr="00170DCD">
        <w:trPr>
          <w:trHeight w:val="1829"/>
        </w:trPr>
        <w:tc>
          <w:tcPr>
            <w:tcW w:w="9180" w:type="dxa"/>
            <w:gridSpan w:val="2"/>
          </w:tcPr>
          <w:p w:rsidR="00275F02" w:rsidRDefault="00275F02" w:rsidP="000148D7">
            <w:pPr>
              <w:rPr>
                <w:rFonts w:ascii="华文仿宋" w:eastAsia="华文仿宋" w:hAnsi="华文仿宋"/>
                <w:sz w:val="28"/>
                <w:szCs w:val="28"/>
              </w:rPr>
            </w:pPr>
            <w:r w:rsidRPr="00E56809">
              <w:rPr>
                <w:rFonts w:ascii="华文仿宋" w:eastAsia="华文仿宋" w:hAnsi="华文仿宋" w:hint="eastAsia"/>
                <w:sz w:val="28"/>
                <w:szCs w:val="28"/>
              </w:rPr>
              <w:lastRenderedPageBreak/>
              <w:t>主要完成单位及创新推广贡献：</w:t>
            </w:r>
          </w:p>
          <w:p w:rsidR="005433B5" w:rsidRPr="004229CA" w:rsidRDefault="004229CA" w:rsidP="004229CA">
            <w:pPr>
              <w:spacing w:line="360" w:lineRule="exact"/>
              <w:ind w:firstLineChars="200" w:firstLine="480"/>
              <w:rPr>
                <w:rFonts w:asciiTheme="minorEastAsia" w:eastAsiaTheme="minorEastAsia" w:hAnsiTheme="minorEastAsia"/>
                <w:sz w:val="24"/>
              </w:rPr>
            </w:pPr>
            <w:r w:rsidRPr="004229CA">
              <w:rPr>
                <w:rFonts w:asciiTheme="minorEastAsia" w:eastAsiaTheme="minorEastAsia" w:hAnsiTheme="minorEastAsia" w:hint="eastAsia"/>
                <w:color w:val="0D0D0D"/>
                <w:sz w:val="24"/>
              </w:rPr>
              <w:t xml:space="preserve">1. </w:t>
            </w:r>
            <w:r w:rsidRPr="004229CA">
              <w:rPr>
                <w:rFonts w:asciiTheme="minorEastAsia" w:eastAsiaTheme="minorEastAsia" w:hAnsiTheme="minorEastAsia" w:hint="eastAsia"/>
                <w:color w:val="000000"/>
                <w:sz w:val="24"/>
              </w:rPr>
              <w:t>南京大学，</w:t>
            </w:r>
            <w:r w:rsidRPr="004229CA">
              <w:rPr>
                <w:rFonts w:asciiTheme="minorEastAsia" w:eastAsiaTheme="minorEastAsia" w:hAnsiTheme="minorEastAsia" w:hint="eastAsia"/>
                <w:color w:val="0D0D0D"/>
                <w:sz w:val="24"/>
              </w:rPr>
              <w:t>排名1，</w:t>
            </w:r>
            <w:r w:rsidRPr="004229CA">
              <w:rPr>
                <w:rFonts w:asciiTheme="minorEastAsia" w:eastAsiaTheme="minorEastAsia" w:hAnsiTheme="minorEastAsia" w:hint="eastAsia"/>
                <w:sz w:val="24"/>
              </w:rPr>
              <w:t>作为项目的主要承担方和管理单位，设计、规划了项目的总体架构和技术路线，主导了科技创新1中环境风险全过程管理和优先管理基础理论和技术体系的构建、基于最大可接受风险阈值的环境风险管理目标制定技术研发、科技创新2中环境风险评估与排序技术研究、科技创新3</w:t>
            </w:r>
            <w:r w:rsidR="009B5174">
              <w:rPr>
                <w:rFonts w:asciiTheme="minorEastAsia" w:eastAsiaTheme="minorEastAsia" w:hAnsiTheme="minorEastAsia" w:hint="eastAsia"/>
                <w:sz w:val="24"/>
              </w:rPr>
              <w:t>中环境污染事件智能化应急决策支持、环境污染事件应急响应平台构建</w:t>
            </w:r>
            <w:r w:rsidRPr="004229CA">
              <w:rPr>
                <w:rFonts w:asciiTheme="minorEastAsia" w:eastAsiaTheme="minorEastAsia" w:hAnsiTheme="minorEastAsia" w:hint="eastAsia"/>
                <w:sz w:val="24"/>
              </w:rPr>
              <w:t>、科技创新4中环境污染事故应急性快速评估技术体系的等创新技术研发；参与了科技创新2中环境风险评估与分区管理、科技创新3中环境风险源监控与优化技术研究的构建等工作。在项目推广应用方面，主持研究了江苏省环境风险管理、南京化工园区环境风险管理思路和技术体系的构建方案；承担了南京化工园环境风险源监控体系建设与优化工作、风险源排序与分级管理研究，主持设计了南京市青奥会环境安全保障决策支持系统、南京化学工业园环境风险管理和应急决策支持“四合一”业务化平台。</w:t>
            </w:r>
          </w:p>
          <w:p w:rsidR="004229CA" w:rsidRPr="004229CA" w:rsidRDefault="004229CA" w:rsidP="004229CA">
            <w:pPr>
              <w:spacing w:line="360" w:lineRule="exact"/>
              <w:ind w:firstLineChars="200" w:firstLine="480"/>
              <w:rPr>
                <w:rFonts w:asciiTheme="minorEastAsia" w:eastAsiaTheme="minorEastAsia" w:hAnsiTheme="minorEastAsia"/>
                <w:sz w:val="24"/>
              </w:rPr>
            </w:pPr>
            <w:r w:rsidRPr="004229CA">
              <w:rPr>
                <w:rFonts w:asciiTheme="minorEastAsia" w:eastAsiaTheme="minorEastAsia" w:hAnsiTheme="minorEastAsia" w:hint="eastAsia"/>
                <w:sz w:val="24"/>
              </w:rPr>
              <w:t>2.</w:t>
            </w:r>
            <w:r w:rsidRPr="004229CA">
              <w:rPr>
                <w:rFonts w:asciiTheme="minorEastAsia" w:eastAsiaTheme="minorEastAsia" w:hAnsiTheme="minorEastAsia"/>
                <w:sz w:val="24"/>
              </w:rPr>
              <w:t xml:space="preserve"> </w:t>
            </w:r>
            <w:r w:rsidRPr="004229CA">
              <w:rPr>
                <w:rFonts w:asciiTheme="minorEastAsia" w:eastAsiaTheme="minorEastAsia" w:hAnsiTheme="minorEastAsia" w:hint="eastAsia"/>
                <w:color w:val="0D0D0D"/>
                <w:sz w:val="24"/>
              </w:rPr>
              <w:t>环境保护部环境规划院，排名2，</w:t>
            </w:r>
            <w:r w:rsidRPr="004229CA">
              <w:rPr>
                <w:rFonts w:asciiTheme="minorEastAsia" w:eastAsiaTheme="minorEastAsia" w:hAnsiTheme="minorEastAsia" w:hint="eastAsia"/>
                <w:sz w:val="24"/>
              </w:rPr>
              <w:t>作为项目的主要完成单位，主导了科技创新1中环境风险全过程管理和优先管理技术体系的构建、科技创新2中环境风险评估与分区管理技术、科技创新3</w:t>
            </w:r>
            <w:r w:rsidR="004C0954">
              <w:rPr>
                <w:rFonts w:asciiTheme="minorEastAsia" w:eastAsiaTheme="minorEastAsia" w:hAnsiTheme="minorEastAsia" w:hint="eastAsia"/>
                <w:sz w:val="24"/>
              </w:rPr>
              <w:t>中基于风险评估的环境应急预案</w:t>
            </w:r>
            <w:r w:rsidRPr="004229CA">
              <w:rPr>
                <w:rFonts w:asciiTheme="minorEastAsia" w:eastAsiaTheme="minorEastAsia" w:hAnsiTheme="minorEastAsia" w:hint="eastAsia"/>
                <w:sz w:val="24"/>
              </w:rPr>
              <w:t>编制技术、科技创新4中污染事故损害鉴定评估和生态环境损害赔偿制度体系等创新技术的研发。在项目推广应用方面，负责了生态环境部</w:t>
            </w:r>
            <w:r w:rsidR="009B5174" w:rsidRPr="009B5174">
              <w:rPr>
                <w:rFonts w:asciiTheme="minorEastAsia" w:eastAsiaTheme="minorEastAsia" w:hAnsiTheme="minorEastAsia" w:hint="eastAsia"/>
                <w:sz w:val="24"/>
              </w:rPr>
              <w:t>《环境污染损害数额计算推荐方法（第Ⅰ版）》</w:t>
            </w:r>
            <w:r w:rsidRPr="004229CA">
              <w:rPr>
                <w:rFonts w:asciiTheme="minorEastAsia" w:eastAsiaTheme="minorEastAsia" w:hAnsiTheme="minorEastAsia" w:hint="eastAsia"/>
                <w:sz w:val="24"/>
              </w:rPr>
              <w:t>等</w:t>
            </w:r>
            <w:r w:rsidR="007F6DB3">
              <w:rPr>
                <w:rFonts w:asciiTheme="minorEastAsia" w:eastAsiaTheme="minorEastAsia" w:hAnsiTheme="minorEastAsia" w:hint="eastAsia"/>
                <w:sz w:val="24"/>
              </w:rPr>
              <w:t>1</w:t>
            </w:r>
            <w:r w:rsidR="007F6DB3">
              <w:rPr>
                <w:rFonts w:asciiTheme="minorEastAsia" w:eastAsiaTheme="minorEastAsia" w:hAnsiTheme="minorEastAsia"/>
                <w:sz w:val="24"/>
              </w:rPr>
              <w:t>3</w:t>
            </w:r>
            <w:r w:rsidR="007F6DB3">
              <w:rPr>
                <w:rFonts w:asciiTheme="minorEastAsia" w:eastAsiaTheme="minorEastAsia" w:hAnsiTheme="minorEastAsia" w:hint="eastAsia"/>
                <w:sz w:val="24"/>
              </w:rPr>
              <w:t>项</w:t>
            </w:r>
            <w:r w:rsidRPr="004229CA">
              <w:rPr>
                <w:rFonts w:asciiTheme="minorEastAsia" w:eastAsiaTheme="minorEastAsia" w:hAnsiTheme="minorEastAsia" w:hint="eastAsia"/>
                <w:sz w:val="24"/>
              </w:rPr>
              <w:t>技术指南</w:t>
            </w:r>
            <w:r w:rsidR="009B5174">
              <w:rPr>
                <w:rFonts w:asciiTheme="minorEastAsia" w:eastAsiaTheme="minorEastAsia" w:hAnsiTheme="minorEastAsia" w:hint="eastAsia"/>
                <w:sz w:val="24"/>
              </w:rPr>
              <w:t>和</w:t>
            </w:r>
            <w:r w:rsidRPr="004229CA">
              <w:rPr>
                <w:rFonts w:asciiTheme="minorEastAsia" w:eastAsiaTheme="minorEastAsia" w:hAnsiTheme="minorEastAsia" w:hint="eastAsia"/>
                <w:sz w:val="24"/>
              </w:rPr>
              <w:t>政策文件的起草工作</w:t>
            </w:r>
            <w:r w:rsidR="002702E8">
              <w:rPr>
                <w:rFonts w:asciiTheme="minorEastAsia" w:eastAsiaTheme="minorEastAsia" w:hAnsiTheme="minorEastAsia" w:hint="eastAsia"/>
                <w:sz w:val="24"/>
              </w:rPr>
              <w:t>；</w:t>
            </w:r>
            <w:r w:rsidRPr="004229CA">
              <w:rPr>
                <w:rFonts w:asciiTheme="minorEastAsia" w:eastAsiaTheme="minorEastAsia" w:hAnsiTheme="minorEastAsia" w:hint="eastAsia"/>
                <w:sz w:val="24"/>
              </w:rPr>
              <w:t>主持了区域环境风险分区与管理“7</w:t>
            </w:r>
            <w:r w:rsidR="002702E8">
              <w:rPr>
                <w:rFonts w:asciiTheme="minorEastAsia" w:eastAsiaTheme="minorEastAsia" w:hAnsiTheme="minorEastAsia" w:hint="eastAsia"/>
                <w:sz w:val="24"/>
              </w:rPr>
              <w:t>步法”</w:t>
            </w:r>
            <w:r w:rsidRPr="004229CA">
              <w:rPr>
                <w:rFonts w:asciiTheme="minorEastAsia" w:eastAsiaTheme="minorEastAsia" w:hAnsiTheme="minorEastAsia" w:hint="eastAsia"/>
                <w:sz w:val="24"/>
              </w:rPr>
              <w:t>在江苏省、贵州省等地方的试点应用；负责了天津港“8.12”、陇星锑业尾矿库泄露、广西龙江河镉污染等多起污染事故的快速评估与环境损害鉴定工作。</w:t>
            </w:r>
          </w:p>
          <w:p w:rsidR="009B5174" w:rsidRPr="004229CA" w:rsidRDefault="002702E8" w:rsidP="009B5174">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009B5174" w:rsidRPr="004229CA">
              <w:rPr>
                <w:rFonts w:asciiTheme="minorEastAsia" w:eastAsiaTheme="minorEastAsia" w:hAnsiTheme="minorEastAsia" w:hint="eastAsia"/>
                <w:sz w:val="24"/>
              </w:rPr>
              <w:t>.</w:t>
            </w:r>
            <w:r w:rsidR="009B5174" w:rsidRPr="004229CA">
              <w:rPr>
                <w:rFonts w:asciiTheme="minorEastAsia" w:eastAsiaTheme="minorEastAsia" w:hAnsiTheme="minorEastAsia"/>
                <w:sz w:val="24"/>
              </w:rPr>
              <w:t xml:space="preserve"> </w:t>
            </w:r>
            <w:r w:rsidR="009B5174" w:rsidRPr="004229CA">
              <w:rPr>
                <w:rFonts w:asciiTheme="minorEastAsia" w:eastAsiaTheme="minorEastAsia" w:hAnsiTheme="minorEastAsia" w:hint="eastAsia"/>
                <w:color w:val="0D0D0D"/>
                <w:sz w:val="24"/>
              </w:rPr>
              <w:t>中国环境科学研究院，</w:t>
            </w:r>
            <w:r w:rsidR="009B5174" w:rsidRPr="004229CA">
              <w:rPr>
                <w:rFonts w:asciiTheme="minorEastAsia" w:eastAsiaTheme="minorEastAsia" w:hAnsiTheme="minorEastAsia" w:hint="eastAsia"/>
                <w:color w:val="000000"/>
                <w:sz w:val="24"/>
              </w:rPr>
              <w:t>排名</w:t>
            </w:r>
            <w:r>
              <w:rPr>
                <w:rFonts w:asciiTheme="minorEastAsia" w:eastAsiaTheme="minorEastAsia" w:hAnsiTheme="minorEastAsia" w:hint="eastAsia"/>
                <w:color w:val="000000"/>
                <w:sz w:val="24"/>
              </w:rPr>
              <w:t>3</w:t>
            </w:r>
            <w:r w:rsidR="009B5174" w:rsidRPr="004229CA">
              <w:rPr>
                <w:rFonts w:asciiTheme="minorEastAsia" w:eastAsiaTheme="minorEastAsia" w:hAnsiTheme="minorEastAsia" w:hint="eastAsia"/>
                <w:color w:val="000000"/>
                <w:sz w:val="24"/>
              </w:rPr>
              <w:t>，</w:t>
            </w:r>
            <w:r w:rsidR="009B5174" w:rsidRPr="004229CA">
              <w:rPr>
                <w:rFonts w:asciiTheme="minorEastAsia" w:eastAsiaTheme="minorEastAsia" w:hAnsiTheme="minorEastAsia" w:hint="eastAsia"/>
                <w:sz w:val="24"/>
              </w:rPr>
              <w:t>作为项目主要参与单位，主要参与了科技创新2中多尺度环境风险评估排序技术、科技创新4中环境污染事故应急性快速评估技术的研发。在推广应用方面，主要负责了《淡水水生生物水质基准制定技术指南（HJ 831-2017）》等</w:t>
            </w:r>
            <w:r w:rsidR="007F6DB3">
              <w:rPr>
                <w:rFonts w:asciiTheme="minorEastAsia" w:eastAsiaTheme="minorEastAsia" w:hAnsiTheme="minorEastAsia" w:hint="eastAsia"/>
                <w:sz w:val="24"/>
              </w:rPr>
              <w:t>3项</w:t>
            </w:r>
            <w:r w:rsidR="009B5174" w:rsidRPr="004229CA">
              <w:rPr>
                <w:rFonts w:asciiTheme="minorEastAsia" w:eastAsiaTheme="minorEastAsia" w:hAnsiTheme="minorEastAsia" w:hint="eastAsia"/>
                <w:sz w:val="24"/>
              </w:rPr>
              <w:t>技术指南</w:t>
            </w:r>
            <w:r w:rsidR="007F6DB3">
              <w:rPr>
                <w:rFonts w:asciiTheme="minorEastAsia" w:eastAsiaTheme="minorEastAsia" w:hAnsiTheme="minorEastAsia" w:hint="eastAsia"/>
                <w:sz w:val="24"/>
              </w:rPr>
              <w:t>和政策文件</w:t>
            </w:r>
            <w:r w:rsidR="009B5174" w:rsidRPr="004229CA">
              <w:rPr>
                <w:rFonts w:asciiTheme="minorEastAsia" w:eastAsiaTheme="minorEastAsia" w:hAnsiTheme="minorEastAsia" w:hint="eastAsia"/>
                <w:sz w:val="24"/>
              </w:rPr>
              <w:t>的制定、《国家环境基准管理办法（试行）》的起草，参与了</w:t>
            </w:r>
            <w:r w:rsidR="009B5174" w:rsidRPr="004229CA">
              <w:rPr>
                <w:rFonts w:asciiTheme="minorEastAsia" w:eastAsiaTheme="minorEastAsia" w:hAnsiTheme="minorEastAsia" w:hint="eastAsia"/>
                <w:sz w:val="24"/>
              </w:rPr>
              <w:lastRenderedPageBreak/>
              <w:t>陇星锑业尾矿库泄露事件应急阶段环境影响评估等工作。</w:t>
            </w:r>
          </w:p>
          <w:p w:rsidR="00D83E6D" w:rsidRPr="007A4B88" w:rsidRDefault="00D83E6D" w:rsidP="00D83E6D">
            <w:pPr>
              <w:spacing w:line="360" w:lineRule="exact"/>
              <w:ind w:firstLineChars="200" w:firstLine="480"/>
              <w:rPr>
                <w:rFonts w:asciiTheme="minorEastAsia" w:eastAsiaTheme="minorEastAsia" w:hAnsiTheme="minorEastAsia"/>
                <w:sz w:val="24"/>
              </w:rPr>
            </w:pPr>
            <w:r w:rsidRPr="007A4B88">
              <w:rPr>
                <w:rFonts w:asciiTheme="minorEastAsia" w:eastAsiaTheme="minorEastAsia" w:hAnsiTheme="minorEastAsia" w:hint="eastAsia"/>
                <w:sz w:val="24"/>
              </w:rPr>
              <w:t>4.</w:t>
            </w:r>
            <w:r w:rsidRPr="007A4B88">
              <w:rPr>
                <w:rFonts w:asciiTheme="minorEastAsia" w:eastAsiaTheme="minorEastAsia" w:hAnsiTheme="minorEastAsia"/>
                <w:sz w:val="24"/>
              </w:rPr>
              <w:t xml:space="preserve"> </w:t>
            </w:r>
            <w:r w:rsidRPr="007A4B88">
              <w:rPr>
                <w:rFonts w:asciiTheme="minorEastAsia" w:eastAsiaTheme="minorEastAsia" w:hAnsiTheme="minorEastAsia" w:hint="eastAsia"/>
                <w:color w:val="0D0D0D"/>
                <w:sz w:val="24"/>
              </w:rPr>
              <w:t>江苏省环境科学研究院，排名4，</w:t>
            </w:r>
            <w:r w:rsidRPr="007A4B88">
              <w:rPr>
                <w:rFonts w:asciiTheme="minorEastAsia" w:eastAsiaTheme="minorEastAsia" w:hAnsiTheme="minorEastAsia" w:hint="eastAsia"/>
                <w:sz w:val="24"/>
              </w:rPr>
              <w:t>作为项目主要参与单位，参与了科技创新2中多尺度的环境风险排序和分区技术、科技创新3中基于风险评估的环境应急预案编制技术的研发等。在项目推广应用方面，主要负责了项目相关技术在江苏省的推广应用，参与了江苏省《化工园区规划环评环境风险评价技术指南》等地方技术指南和导则的编制工作。</w:t>
            </w:r>
          </w:p>
          <w:p w:rsidR="004229CA" w:rsidRPr="004229CA" w:rsidRDefault="00D83E6D" w:rsidP="004229CA">
            <w:pPr>
              <w:spacing w:line="360" w:lineRule="exact"/>
              <w:ind w:firstLineChars="200" w:firstLine="480"/>
              <w:rPr>
                <w:rFonts w:asciiTheme="minorEastAsia" w:eastAsiaTheme="minorEastAsia" w:hAnsiTheme="minorEastAsia"/>
                <w:sz w:val="24"/>
              </w:rPr>
            </w:pPr>
            <w:r w:rsidRPr="007A4B88">
              <w:rPr>
                <w:rFonts w:asciiTheme="minorEastAsia" w:eastAsiaTheme="minorEastAsia" w:hAnsiTheme="minorEastAsia" w:hint="eastAsia"/>
                <w:sz w:val="24"/>
              </w:rPr>
              <w:t>5</w:t>
            </w:r>
            <w:r w:rsidR="004229CA" w:rsidRPr="007A4B88">
              <w:rPr>
                <w:rFonts w:asciiTheme="minorEastAsia" w:eastAsiaTheme="minorEastAsia" w:hAnsiTheme="minorEastAsia" w:hint="eastAsia"/>
                <w:sz w:val="24"/>
              </w:rPr>
              <w:t>.</w:t>
            </w:r>
            <w:r w:rsidR="004229CA" w:rsidRPr="007A4B88">
              <w:rPr>
                <w:rFonts w:asciiTheme="minorEastAsia" w:eastAsiaTheme="minorEastAsia" w:hAnsiTheme="minorEastAsia"/>
                <w:sz w:val="24"/>
              </w:rPr>
              <w:t xml:space="preserve"> </w:t>
            </w:r>
            <w:r w:rsidR="004229CA" w:rsidRPr="007A4B88">
              <w:rPr>
                <w:rFonts w:asciiTheme="minorEastAsia" w:eastAsiaTheme="minorEastAsia" w:hAnsiTheme="minorEastAsia" w:hint="eastAsia"/>
                <w:color w:val="000000"/>
                <w:sz w:val="24"/>
              </w:rPr>
              <w:t>江苏环保产业技术研究院股份公司，排名</w:t>
            </w:r>
            <w:r w:rsidRPr="007A4B88">
              <w:rPr>
                <w:rFonts w:asciiTheme="minorEastAsia" w:eastAsiaTheme="minorEastAsia" w:hAnsiTheme="minorEastAsia" w:hint="eastAsia"/>
                <w:color w:val="000000"/>
                <w:sz w:val="24"/>
              </w:rPr>
              <w:t>5</w:t>
            </w:r>
            <w:r w:rsidR="004229CA" w:rsidRPr="007A4B88">
              <w:rPr>
                <w:rFonts w:asciiTheme="minorEastAsia" w:eastAsiaTheme="minorEastAsia" w:hAnsiTheme="minorEastAsia" w:hint="eastAsia"/>
                <w:color w:val="000000"/>
                <w:sz w:val="24"/>
              </w:rPr>
              <w:t>，</w:t>
            </w:r>
            <w:r w:rsidR="004229CA" w:rsidRPr="007A4B88">
              <w:rPr>
                <w:rFonts w:asciiTheme="minorEastAsia" w:eastAsiaTheme="minorEastAsia" w:hAnsiTheme="minorEastAsia" w:hint="eastAsia"/>
                <w:sz w:val="24"/>
              </w:rPr>
              <w:t>作为项目主要参与单位，主要参与了科技创新2中多尺度的环境风险排序和分区技术、科技创新3中环境风险监控与模拟预警技术、应急预案编制技术的研发等。在项目推广应用方面，主要负责了项目相关技术在江苏省的主要工业园区和重点风险企业的推广和应用。</w:t>
            </w:r>
          </w:p>
          <w:p w:rsidR="005433B5" w:rsidRPr="009B5174" w:rsidRDefault="005433B5" w:rsidP="00D83E6D">
            <w:pPr>
              <w:spacing w:line="360" w:lineRule="exact"/>
              <w:ind w:firstLineChars="200" w:firstLine="560"/>
              <w:rPr>
                <w:rFonts w:ascii="华文仿宋" w:eastAsia="华文仿宋" w:hAnsi="华文仿宋"/>
                <w:sz w:val="28"/>
                <w:szCs w:val="28"/>
              </w:rPr>
            </w:pPr>
          </w:p>
        </w:tc>
      </w:tr>
      <w:tr w:rsidR="00FB3D10" w:rsidRPr="00E56809" w:rsidTr="00170DCD">
        <w:trPr>
          <w:trHeight w:val="4097"/>
        </w:trPr>
        <w:tc>
          <w:tcPr>
            <w:tcW w:w="9180" w:type="dxa"/>
            <w:gridSpan w:val="2"/>
          </w:tcPr>
          <w:p w:rsidR="00FB3D10" w:rsidRDefault="00FB3D10" w:rsidP="000148D7">
            <w:pPr>
              <w:rPr>
                <w:rFonts w:ascii="华文仿宋" w:eastAsia="华文仿宋" w:hAnsi="华文仿宋"/>
                <w:color w:val="0D0D0D"/>
                <w:sz w:val="28"/>
                <w:szCs w:val="28"/>
              </w:rPr>
            </w:pPr>
            <w:r w:rsidRPr="00E56809">
              <w:rPr>
                <w:rFonts w:ascii="华文仿宋" w:eastAsia="华文仿宋" w:hAnsi="华文仿宋" w:hint="eastAsia"/>
                <w:color w:val="0D0D0D"/>
                <w:sz w:val="28"/>
                <w:szCs w:val="28"/>
              </w:rPr>
              <w:lastRenderedPageBreak/>
              <w:t>完成人合作关系说明：</w:t>
            </w:r>
          </w:p>
          <w:p w:rsidR="004229CA" w:rsidRPr="004229CA" w:rsidRDefault="004229CA" w:rsidP="004229CA">
            <w:pPr>
              <w:spacing w:line="360" w:lineRule="exact"/>
              <w:ind w:firstLineChars="200" w:firstLine="480"/>
              <w:rPr>
                <w:rFonts w:asciiTheme="minorEastAsia" w:eastAsiaTheme="minorEastAsia" w:hAnsiTheme="minorEastAsia"/>
                <w:color w:val="0D0D0D"/>
                <w:sz w:val="24"/>
              </w:rPr>
            </w:pPr>
            <w:r w:rsidRPr="004229CA">
              <w:rPr>
                <w:rFonts w:asciiTheme="minorEastAsia" w:eastAsiaTheme="minorEastAsia" w:hAnsiTheme="minorEastAsia" w:hint="eastAsia"/>
                <w:color w:val="0D0D0D"/>
                <w:sz w:val="24"/>
              </w:rPr>
              <w:t>提名项目的研究由</w:t>
            </w:r>
            <w:r>
              <w:rPr>
                <w:rFonts w:asciiTheme="minorEastAsia" w:eastAsiaTheme="minorEastAsia" w:hAnsiTheme="minorEastAsia" w:hint="eastAsia"/>
                <w:color w:val="0D0D0D"/>
                <w:sz w:val="24"/>
              </w:rPr>
              <w:t>毕军、</w:t>
            </w:r>
            <w:r w:rsidRPr="004229CA">
              <w:rPr>
                <w:rFonts w:asciiTheme="minorEastAsia" w:eastAsiaTheme="minorEastAsia" w:hAnsiTheme="minorEastAsia" w:hint="eastAsia"/>
                <w:color w:val="0D0D0D"/>
                <w:sz w:val="24"/>
              </w:rPr>
              <w:t>王金南、於方、李冰、黄蕾、马宗伟、曹国志</w:t>
            </w:r>
            <w:r w:rsidR="00675788" w:rsidRPr="004229CA">
              <w:rPr>
                <w:rFonts w:asciiTheme="minorEastAsia" w:eastAsiaTheme="minorEastAsia" w:hAnsiTheme="minorEastAsia" w:hint="eastAsia"/>
                <w:color w:val="0D0D0D"/>
                <w:sz w:val="24"/>
              </w:rPr>
              <w:t>、郭飞</w:t>
            </w:r>
            <w:r w:rsidRPr="004229CA">
              <w:rPr>
                <w:rFonts w:asciiTheme="minorEastAsia" w:eastAsiaTheme="minorEastAsia" w:hAnsiTheme="minorEastAsia" w:hint="eastAsia"/>
                <w:color w:val="0D0D0D"/>
                <w:sz w:val="24"/>
              </w:rPr>
              <w:t>、齐霁、刘苗苗等共10人共同合作完成，主要合作关系如下：</w:t>
            </w:r>
          </w:p>
          <w:p w:rsidR="004229CA" w:rsidRPr="004229CA" w:rsidRDefault="004229CA" w:rsidP="004229CA">
            <w:pPr>
              <w:spacing w:line="360" w:lineRule="exact"/>
              <w:ind w:firstLineChars="200" w:firstLine="480"/>
              <w:rPr>
                <w:rFonts w:asciiTheme="minorEastAsia" w:eastAsiaTheme="minorEastAsia" w:hAnsiTheme="minorEastAsia"/>
                <w:color w:val="0D0D0D"/>
                <w:sz w:val="24"/>
              </w:rPr>
            </w:pPr>
            <w:r w:rsidRPr="004229CA">
              <w:rPr>
                <w:rFonts w:asciiTheme="minorEastAsia" w:eastAsiaTheme="minorEastAsia" w:hAnsiTheme="minorEastAsia" w:hint="eastAsia"/>
                <w:color w:val="0D0D0D"/>
                <w:sz w:val="24"/>
              </w:rPr>
              <w:t>1．</w:t>
            </w:r>
            <w:r>
              <w:rPr>
                <w:rFonts w:asciiTheme="minorEastAsia" w:eastAsiaTheme="minorEastAsia" w:hAnsiTheme="minorEastAsia" w:hint="eastAsia"/>
                <w:color w:val="0D0D0D"/>
                <w:sz w:val="24"/>
              </w:rPr>
              <w:t>毕军、</w:t>
            </w:r>
            <w:r w:rsidRPr="004229CA">
              <w:rPr>
                <w:rFonts w:asciiTheme="minorEastAsia" w:eastAsiaTheme="minorEastAsia" w:hAnsiTheme="minorEastAsia" w:hint="eastAsia"/>
                <w:color w:val="0D0D0D"/>
                <w:sz w:val="24"/>
              </w:rPr>
              <w:t>王金南、於方、李冰、黄蕾、马宗伟、曹国志等7人为2016年度高等学校科学技术进步奖一等奖获奖项目《环境风险全过程优化管控技术研究》的主要完成人；</w:t>
            </w:r>
          </w:p>
          <w:p w:rsidR="004229CA" w:rsidRPr="004229CA" w:rsidRDefault="004229CA" w:rsidP="004229CA">
            <w:pPr>
              <w:spacing w:line="360" w:lineRule="exact"/>
              <w:ind w:firstLineChars="200" w:firstLine="480"/>
              <w:rPr>
                <w:rFonts w:asciiTheme="minorEastAsia" w:eastAsiaTheme="minorEastAsia" w:hAnsiTheme="minorEastAsia"/>
                <w:color w:val="0D0D0D"/>
                <w:sz w:val="24"/>
              </w:rPr>
            </w:pPr>
            <w:r w:rsidRPr="004229CA">
              <w:rPr>
                <w:rFonts w:asciiTheme="minorEastAsia" w:eastAsiaTheme="minorEastAsia" w:hAnsiTheme="minorEastAsia" w:hint="eastAsia"/>
                <w:color w:val="0D0D0D"/>
                <w:sz w:val="24"/>
              </w:rPr>
              <w:t>2．於方、王金南、曹国志等3人为2013年度环境保护科学技术奖一等奖获奖项目《环境污染损害鉴定评估与赔偿机制研究</w:t>
            </w:r>
            <w:r w:rsidR="00523AED">
              <w:rPr>
                <w:rFonts w:asciiTheme="minorEastAsia" w:eastAsiaTheme="minorEastAsia" w:hAnsiTheme="minorEastAsia" w:hint="eastAsia"/>
                <w:color w:val="0D0D0D"/>
                <w:sz w:val="24"/>
              </w:rPr>
              <w:t>》</w:t>
            </w:r>
            <w:r w:rsidRPr="004229CA">
              <w:rPr>
                <w:rFonts w:asciiTheme="minorEastAsia" w:eastAsiaTheme="minorEastAsia" w:hAnsiTheme="minorEastAsia" w:hint="eastAsia"/>
                <w:color w:val="0D0D0D"/>
                <w:sz w:val="24"/>
              </w:rPr>
              <w:t>的主要合作完成人；</w:t>
            </w:r>
          </w:p>
          <w:p w:rsidR="004229CA" w:rsidRPr="004229CA" w:rsidRDefault="004229CA" w:rsidP="004229CA">
            <w:pPr>
              <w:spacing w:line="360" w:lineRule="exact"/>
              <w:ind w:firstLineChars="200" w:firstLine="480"/>
              <w:rPr>
                <w:rFonts w:asciiTheme="minorEastAsia" w:eastAsiaTheme="minorEastAsia" w:hAnsiTheme="minorEastAsia"/>
                <w:color w:val="0D0D0D"/>
                <w:sz w:val="24"/>
              </w:rPr>
            </w:pPr>
            <w:r w:rsidRPr="004229CA">
              <w:rPr>
                <w:rFonts w:asciiTheme="minorEastAsia" w:eastAsiaTheme="minorEastAsia" w:hAnsiTheme="minorEastAsia" w:hint="eastAsia"/>
                <w:color w:val="0D0D0D"/>
                <w:sz w:val="24"/>
              </w:rPr>
              <w:t>3．</w:t>
            </w:r>
            <w:r w:rsidR="00523AED">
              <w:rPr>
                <w:rFonts w:asciiTheme="minorEastAsia" w:eastAsiaTheme="minorEastAsia" w:hAnsiTheme="minorEastAsia" w:hint="eastAsia"/>
                <w:color w:val="0D0D0D"/>
                <w:sz w:val="24"/>
              </w:rPr>
              <w:t>毕军、马宗伟、</w:t>
            </w:r>
            <w:r w:rsidRPr="004229CA">
              <w:rPr>
                <w:rFonts w:asciiTheme="minorEastAsia" w:eastAsiaTheme="minorEastAsia" w:hAnsiTheme="minorEastAsia" w:hint="eastAsia"/>
                <w:color w:val="0D0D0D"/>
                <w:sz w:val="24"/>
              </w:rPr>
              <w:t>刘苗苗</w:t>
            </w:r>
            <w:r w:rsidR="00523AED">
              <w:rPr>
                <w:rFonts w:asciiTheme="minorEastAsia" w:eastAsiaTheme="minorEastAsia" w:hAnsiTheme="minorEastAsia" w:hint="eastAsia"/>
                <w:color w:val="0D0D0D"/>
                <w:sz w:val="24"/>
              </w:rPr>
              <w:t>等</w:t>
            </w:r>
            <w:r w:rsidRPr="004229CA">
              <w:rPr>
                <w:rFonts w:asciiTheme="minorEastAsia" w:eastAsiaTheme="minorEastAsia" w:hAnsiTheme="minorEastAsia" w:hint="eastAsia"/>
                <w:color w:val="0D0D0D"/>
                <w:sz w:val="24"/>
              </w:rPr>
              <w:t>共同开展中国环境风险管理体系、健康风险评估等方面研究，合作发表</w:t>
            </w:r>
            <w:r w:rsidR="004D68F0">
              <w:rPr>
                <w:rFonts w:asciiTheme="minorEastAsia" w:eastAsiaTheme="minorEastAsia" w:hAnsiTheme="minorEastAsia" w:hint="eastAsia"/>
                <w:color w:val="0D0D0D"/>
                <w:sz w:val="24"/>
              </w:rPr>
              <w:t>2</w:t>
            </w:r>
            <w:r w:rsidRPr="004229CA">
              <w:rPr>
                <w:rFonts w:asciiTheme="minorEastAsia" w:eastAsiaTheme="minorEastAsia" w:hAnsiTheme="minorEastAsia" w:hint="eastAsia"/>
                <w:color w:val="0D0D0D"/>
                <w:sz w:val="24"/>
              </w:rPr>
              <w:t>篇学术论文</w:t>
            </w:r>
            <w:r w:rsidR="00523AED">
              <w:rPr>
                <w:rFonts w:asciiTheme="minorEastAsia" w:eastAsiaTheme="minorEastAsia" w:hAnsiTheme="minorEastAsia" w:hint="eastAsia"/>
                <w:color w:val="0D0D0D"/>
                <w:sz w:val="24"/>
              </w:rPr>
              <w:t>；</w:t>
            </w:r>
          </w:p>
          <w:p w:rsidR="004229CA" w:rsidRPr="004229CA" w:rsidRDefault="00675788" w:rsidP="004229CA">
            <w:pPr>
              <w:spacing w:line="360" w:lineRule="exact"/>
              <w:ind w:firstLineChars="200" w:firstLine="480"/>
              <w:rPr>
                <w:rFonts w:asciiTheme="minorEastAsia" w:eastAsiaTheme="minorEastAsia" w:hAnsiTheme="minorEastAsia"/>
                <w:color w:val="0D0D0D"/>
                <w:sz w:val="24"/>
              </w:rPr>
            </w:pPr>
            <w:r>
              <w:rPr>
                <w:rFonts w:asciiTheme="minorEastAsia" w:eastAsiaTheme="minorEastAsia" w:hAnsiTheme="minorEastAsia" w:hint="eastAsia"/>
                <w:color w:val="0D0D0D"/>
                <w:sz w:val="24"/>
              </w:rPr>
              <w:t>4</w:t>
            </w:r>
            <w:r w:rsidR="004229CA" w:rsidRPr="004229CA">
              <w:rPr>
                <w:rFonts w:asciiTheme="minorEastAsia" w:eastAsiaTheme="minorEastAsia" w:hAnsiTheme="minorEastAsia" w:hint="eastAsia"/>
                <w:color w:val="0D0D0D"/>
                <w:sz w:val="24"/>
              </w:rPr>
              <w:t>．於方与齐霁等2人合作</w:t>
            </w:r>
            <w:r w:rsidR="007F6DB3">
              <w:rPr>
                <w:rFonts w:asciiTheme="minorEastAsia" w:eastAsiaTheme="minorEastAsia" w:hAnsiTheme="minorEastAsia" w:hint="eastAsia"/>
                <w:color w:val="0D0D0D"/>
                <w:sz w:val="24"/>
              </w:rPr>
              <w:t>开展</w:t>
            </w:r>
            <w:r w:rsidR="004229CA" w:rsidRPr="004229CA">
              <w:rPr>
                <w:rFonts w:asciiTheme="minorEastAsia" w:eastAsiaTheme="minorEastAsia" w:hAnsiTheme="minorEastAsia" w:hint="eastAsia"/>
                <w:color w:val="0D0D0D"/>
                <w:sz w:val="24"/>
              </w:rPr>
              <w:t>环境损害鉴定与损害赔偿等方面的研究，共同合作发表</w:t>
            </w:r>
            <w:r w:rsidR="004D68F0">
              <w:rPr>
                <w:rFonts w:asciiTheme="minorEastAsia" w:eastAsiaTheme="minorEastAsia" w:hAnsiTheme="minorEastAsia" w:hint="eastAsia"/>
                <w:color w:val="0D0D0D"/>
                <w:sz w:val="24"/>
              </w:rPr>
              <w:t>1</w:t>
            </w:r>
            <w:r w:rsidR="004229CA" w:rsidRPr="004229CA">
              <w:rPr>
                <w:rFonts w:asciiTheme="minorEastAsia" w:eastAsiaTheme="minorEastAsia" w:hAnsiTheme="minorEastAsia" w:hint="eastAsia"/>
                <w:color w:val="0D0D0D"/>
                <w:sz w:val="24"/>
              </w:rPr>
              <w:t>篇学术论文</w:t>
            </w:r>
            <w:r w:rsidR="00523AED">
              <w:rPr>
                <w:rFonts w:asciiTheme="minorEastAsia" w:eastAsiaTheme="minorEastAsia" w:hAnsiTheme="minorEastAsia" w:hint="eastAsia"/>
                <w:color w:val="0D0D0D"/>
                <w:sz w:val="24"/>
              </w:rPr>
              <w:t>；</w:t>
            </w:r>
          </w:p>
          <w:p w:rsidR="005433B5" w:rsidRDefault="00675788" w:rsidP="00AF6FE4">
            <w:pPr>
              <w:spacing w:line="360" w:lineRule="exact"/>
              <w:ind w:firstLineChars="200" w:firstLine="480"/>
              <w:rPr>
                <w:rFonts w:ascii="华文仿宋" w:eastAsia="华文仿宋" w:hAnsi="华文仿宋"/>
                <w:color w:val="0D0D0D"/>
                <w:sz w:val="28"/>
                <w:szCs w:val="28"/>
              </w:rPr>
            </w:pPr>
            <w:r>
              <w:rPr>
                <w:rFonts w:asciiTheme="minorEastAsia" w:eastAsiaTheme="minorEastAsia" w:hAnsiTheme="minorEastAsia" w:hint="eastAsia"/>
                <w:color w:val="0D0D0D"/>
                <w:sz w:val="24"/>
              </w:rPr>
              <w:t>5</w:t>
            </w:r>
            <w:r w:rsidR="004229CA" w:rsidRPr="004229CA">
              <w:rPr>
                <w:rFonts w:asciiTheme="minorEastAsia" w:eastAsiaTheme="minorEastAsia" w:hAnsiTheme="minorEastAsia" w:hint="eastAsia"/>
                <w:color w:val="0D0D0D"/>
                <w:sz w:val="24"/>
              </w:rPr>
              <w:t>．郭飞</w:t>
            </w:r>
            <w:r w:rsidR="00523AED">
              <w:rPr>
                <w:rFonts w:asciiTheme="minorEastAsia" w:eastAsiaTheme="minorEastAsia" w:hAnsiTheme="minorEastAsia" w:hint="eastAsia"/>
                <w:color w:val="0D0D0D"/>
                <w:sz w:val="24"/>
              </w:rPr>
              <w:t>作为课题负责人，</w:t>
            </w:r>
            <w:r w:rsidR="004229CA" w:rsidRPr="004229CA">
              <w:rPr>
                <w:rFonts w:asciiTheme="minorEastAsia" w:eastAsiaTheme="minorEastAsia" w:hAnsiTheme="minorEastAsia" w:hint="eastAsia"/>
                <w:color w:val="0D0D0D"/>
                <w:sz w:val="24"/>
              </w:rPr>
              <w:t>参与了由於方</w:t>
            </w:r>
            <w:r w:rsidR="00523AED">
              <w:rPr>
                <w:rFonts w:asciiTheme="minorEastAsia" w:eastAsiaTheme="minorEastAsia" w:hAnsiTheme="minorEastAsia" w:hint="eastAsia"/>
                <w:color w:val="0D0D0D"/>
                <w:sz w:val="24"/>
              </w:rPr>
              <w:t>负责的</w:t>
            </w:r>
            <w:r w:rsidR="004229CA" w:rsidRPr="004229CA">
              <w:rPr>
                <w:rFonts w:asciiTheme="minorEastAsia" w:eastAsiaTheme="minorEastAsia" w:hAnsiTheme="minorEastAsia" w:hint="eastAsia"/>
                <w:color w:val="0D0D0D"/>
                <w:sz w:val="24"/>
              </w:rPr>
              <w:t>西和陇星锑业有限公司选矿厂尾矿库泄露事件环境影响评估项目</w:t>
            </w:r>
            <w:r w:rsidR="00523AED">
              <w:rPr>
                <w:rFonts w:asciiTheme="minorEastAsia" w:eastAsiaTheme="minorEastAsia" w:hAnsiTheme="minorEastAsia" w:hint="eastAsia"/>
                <w:color w:val="0D0D0D"/>
                <w:sz w:val="24"/>
              </w:rPr>
              <w:t>的工作。</w:t>
            </w:r>
          </w:p>
          <w:p w:rsidR="005433B5" w:rsidRPr="00675788" w:rsidRDefault="005433B5" w:rsidP="000148D7">
            <w:pPr>
              <w:rPr>
                <w:rFonts w:ascii="华文仿宋" w:eastAsia="华文仿宋" w:hAnsi="华文仿宋"/>
                <w:sz w:val="28"/>
                <w:szCs w:val="28"/>
              </w:rPr>
            </w:pPr>
          </w:p>
        </w:tc>
      </w:tr>
    </w:tbl>
    <w:p w:rsidR="00DD07AA" w:rsidRDefault="00DD07AA">
      <w:pPr>
        <w:widowControl/>
        <w:jc w:val="left"/>
        <w:rPr>
          <w:rFonts w:ascii="华文仿宋" w:eastAsia="华文仿宋" w:hAnsi="华文仿宋"/>
          <w:b/>
          <w:sz w:val="28"/>
          <w:szCs w:val="28"/>
        </w:rPr>
      </w:pPr>
    </w:p>
    <w:sectPr w:rsidR="00DD07AA" w:rsidSect="00327A04">
      <w:pgSz w:w="11906" w:h="16838"/>
      <w:pgMar w:top="1304" w:right="1418" w:bottom="130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9EB" w:rsidRDefault="002E39EB" w:rsidP="0021648F">
      <w:r>
        <w:separator/>
      </w:r>
    </w:p>
  </w:endnote>
  <w:endnote w:type="continuationSeparator" w:id="0">
    <w:p w:rsidR="002E39EB" w:rsidRDefault="002E39EB" w:rsidP="002164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9EB" w:rsidRDefault="002E39EB" w:rsidP="0021648F">
      <w:r>
        <w:separator/>
      </w:r>
    </w:p>
  </w:footnote>
  <w:footnote w:type="continuationSeparator" w:id="0">
    <w:p w:rsidR="002E39EB" w:rsidRDefault="002E39EB" w:rsidP="002164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2A5AD2"/>
    <w:multiLevelType w:val="hybridMultilevel"/>
    <w:tmpl w:val="44E0BC96"/>
    <w:lvl w:ilvl="0" w:tplc="35685D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51C0071"/>
    <w:multiLevelType w:val="hybridMultilevel"/>
    <w:tmpl w:val="6BC82F6C"/>
    <w:lvl w:ilvl="0" w:tplc="7D30F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205C"/>
    <w:rsid w:val="000053F7"/>
    <w:rsid w:val="00010677"/>
    <w:rsid w:val="00013AD7"/>
    <w:rsid w:val="00013E6A"/>
    <w:rsid w:val="00035EAF"/>
    <w:rsid w:val="00041EAB"/>
    <w:rsid w:val="00047ECD"/>
    <w:rsid w:val="00054C91"/>
    <w:rsid w:val="00096F0D"/>
    <w:rsid w:val="000B590A"/>
    <w:rsid w:val="00103BD3"/>
    <w:rsid w:val="00121A6D"/>
    <w:rsid w:val="00122CBC"/>
    <w:rsid w:val="00133297"/>
    <w:rsid w:val="00170DCD"/>
    <w:rsid w:val="00174502"/>
    <w:rsid w:val="0019090C"/>
    <w:rsid w:val="001C52C2"/>
    <w:rsid w:val="001D396E"/>
    <w:rsid w:val="001D5FE5"/>
    <w:rsid w:val="001D7374"/>
    <w:rsid w:val="001E5BCF"/>
    <w:rsid w:val="0020446D"/>
    <w:rsid w:val="0021648F"/>
    <w:rsid w:val="00216EE4"/>
    <w:rsid w:val="002336E7"/>
    <w:rsid w:val="0026267D"/>
    <w:rsid w:val="00266275"/>
    <w:rsid w:val="002702E8"/>
    <w:rsid w:val="00275F02"/>
    <w:rsid w:val="0028642D"/>
    <w:rsid w:val="002E39EB"/>
    <w:rsid w:val="002E6E00"/>
    <w:rsid w:val="00327A04"/>
    <w:rsid w:val="003549C9"/>
    <w:rsid w:val="00355F78"/>
    <w:rsid w:val="00375426"/>
    <w:rsid w:val="003933E8"/>
    <w:rsid w:val="003A6F68"/>
    <w:rsid w:val="00407C7B"/>
    <w:rsid w:val="0041541B"/>
    <w:rsid w:val="004229CA"/>
    <w:rsid w:val="00450F61"/>
    <w:rsid w:val="00473CE5"/>
    <w:rsid w:val="004C0954"/>
    <w:rsid w:val="004C675D"/>
    <w:rsid w:val="004D68F0"/>
    <w:rsid w:val="00503C92"/>
    <w:rsid w:val="00523AED"/>
    <w:rsid w:val="00525C99"/>
    <w:rsid w:val="00526F5B"/>
    <w:rsid w:val="005433B5"/>
    <w:rsid w:val="005608CA"/>
    <w:rsid w:val="00564488"/>
    <w:rsid w:val="00577EE6"/>
    <w:rsid w:val="005A2A9D"/>
    <w:rsid w:val="005B351D"/>
    <w:rsid w:val="005D1089"/>
    <w:rsid w:val="005F1149"/>
    <w:rsid w:val="005F5412"/>
    <w:rsid w:val="00643ADC"/>
    <w:rsid w:val="006441EC"/>
    <w:rsid w:val="00670EF9"/>
    <w:rsid w:val="00675788"/>
    <w:rsid w:val="006C46A2"/>
    <w:rsid w:val="006C4749"/>
    <w:rsid w:val="006D7EDC"/>
    <w:rsid w:val="00702775"/>
    <w:rsid w:val="00724224"/>
    <w:rsid w:val="00724E51"/>
    <w:rsid w:val="00742DC4"/>
    <w:rsid w:val="00747EE2"/>
    <w:rsid w:val="007531B9"/>
    <w:rsid w:val="0075476F"/>
    <w:rsid w:val="00772429"/>
    <w:rsid w:val="00775A4E"/>
    <w:rsid w:val="0077621D"/>
    <w:rsid w:val="007A2E94"/>
    <w:rsid w:val="007A4B88"/>
    <w:rsid w:val="007B296B"/>
    <w:rsid w:val="007E0EDB"/>
    <w:rsid w:val="007F1C24"/>
    <w:rsid w:val="007F6DB3"/>
    <w:rsid w:val="00811C02"/>
    <w:rsid w:val="0082741C"/>
    <w:rsid w:val="0083709F"/>
    <w:rsid w:val="00861FEB"/>
    <w:rsid w:val="00882436"/>
    <w:rsid w:val="0088778E"/>
    <w:rsid w:val="0089662D"/>
    <w:rsid w:val="008F09BF"/>
    <w:rsid w:val="008F793A"/>
    <w:rsid w:val="00910371"/>
    <w:rsid w:val="00923706"/>
    <w:rsid w:val="0092603C"/>
    <w:rsid w:val="00935F30"/>
    <w:rsid w:val="0093794F"/>
    <w:rsid w:val="009708F2"/>
    <w:rsid w:val="00976E4F"/>
    <w:rsid w:val="00995E15"/>
    <w:rsid w:val="009B3278"/>
    <w:rsid w:val="009B5174"/>
    <w:rsid w:val="009B5389"/>
    <w:rsid w:val="00A1290C"/>
    <w:rsid w:val="00A22B50"/>
    <w:rsid w:val="00A332D1"/>
    <w:rsid w:val="00A80D41"/>
    <w:rsid w:val="00A81837"/>
    <w:rsid w:val="00AB78F1"/>
    <w:rsid w:val="00AD3725"/>
    <w:rsid w:val="00AE0066"/>
    <w:rsid w:val="00AE51B5"/>
    <w:rsid w:val="00AF6FE4"/>
    <w:rsid w:val="00B45545"/>
    <w:rsid w:val="00B637D3"/>
    <w:rsid w:val="00BA6260"/>
    <w:rsid w:val="00BB27C8"/>
    <w:rsid w:val="00BD1BE7"/>
    <w:rsid w:val="00BE1459"/>
    <w:rsid w:val="00C87BE5"/>
    <w:rsid w:val="00CA0260"/>
    <w:rsid w:val="00CB1CA9"/>
    <w:rsid w:val="00CB68C0"/>
    <w:rsid w:val="00D16973"/>
    <w:rsid w:val="00D35BBA"/>
    <w:rsid w:val="00D37E04"/>
    <w:rsid w:val="00D430F4"/>
    <w:rsid w:val="00D70A4C"/>
    <w:rsid w:val="00D83E6D"/>
    <w:rsid w:val="00D939B7"/>
    <w:rsid w:val="00DA1F30"/>
    <w:rsid w:val="00DC66F9"/>
    <w:rsid w:val="00DD07AA"/>
    <w:rsid w:val="00DE3EF1"/>
    <w:rsid w:val="00E4427C"/>
    <w:rsid w:val="00E45BE5"/>
    <w:rsid w:val="00E5128C"/>
    <w:rsid w:val="00E55FC7"/>
    <w:rsid w:val="00E56809"/>
    <w:rsid w:val="00E6076C"/>
    <w:rsid w:val="00E7205C"/>
    <w:rsid w:val="00EA6833"/>
    <w:rsid w:val="00ED6D74"/>
    <w:rsid w:val="00EE2A89"/>
    <w:rsid w:val="00F406E2"/>
    <w:rsid w:val="00F41DC3"/>
    <w:rsid w:val="00F4373C"/>
    <w:rsid w:val="00F71D0E"/>
    <w:rsid w:val="00F751AC"/>
    <w:rsid w:val="00FA0510"/>
    <w:rsid w:val="00FA636B"/>
    <w:rsid w:val="00FB3D10"/>
    <w:rsid w:val="00FC3FCB"/>
    <w:rsid w:val="00FF1074"/>
    <w:rsid w:val="00FF15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5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205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013AD7"/>
    <w:rPr>
      <w:sz w:val="18"/>
      <w:szCs w:val="18"/>
    </w:rPr>
  </w:style>
  <w:style w:type="paragraph" w:styleId="a5">
    <w:name w:val="header"/>
    <w:basedOn w:val="a"/>
    <w:link w:val="Char"/>
    <w:rsid w:val="002164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1648F"/>
    <w:rPr>
      <w:kern w:val="2"/>
      <w:sz w:val="18"/>
      <w:szCs w:val="18"/>
    </w:rPr>
  </w:style>
  <w:style w:type="paragraph" w:styleId="a6">
    <w:name w:val="footer"/>
    <w:basedOn w:val="a"/>
    <w:link w:val="Char0"/>
    <w:rsid w:val="0021648F"/>
    <w:pPr>
      <w:tabs>
        <w:tab w:val="center" w:pos="4153"/>
        <w:tab w:val="right" w:pos="8306"/>
      </w:tabs>
      <w:snapToGrid w:val="0"/>
      <w:jc w:val="left"/>
    </w:pPr>
    <w:rPr>
      <w:sz w:val="18"/>
      <w:szCs w:val="18"/>
    </w:rPr>
  </w:style>
  <w:style w:type="character" w:customStyle="1" w:styleId="Char0">
    <w:name w:val="页脚 Char"/>
    <w:basedOn w:val="a0"/>
    <w:link w:val="a6"/>
    <w:rsid w:val="0021648F"/>
    <w:rPr>
      <w:kern w:val="2"/>
      <w:sz w:val="18"/>
      <w:szCs w:val="18"/>
    </w:rPr>
  </w:style>
  <w:style w:type="paragraph" w:styleId="a7">
    <w:name w:val="List Paragraph"/>
    <w:basedOn w:val="a"/>
    <w:uiPriority w:val="34"/>
    <w:qFormat/>
    <w:rsid w:val="007E0EDB"/>
    <w:pPr>
      <w:ind w:firstLineChars="200" w:firstLine="420"/>
    </w:pPr>
  </w:style>
  <w:style w:type="paragraph" w:styleId="a8">
    <w:name w:val="Plain Text"/>
    <w:basedOn w:val="a"/>
    <w:link w:val="Char1"/>
    <w:rsid w:val="00BA6260"/>
    <w:pPr>
      <w:spacing w:line="360" w:lineRule="auto"/>
      <w:ind w:firstLineChars="200" w:firstLine="480"/>
    </w:pPr>
    <w:rPr>
      <w:rFonts w:ascii="仿宋_GB2312"/>
      <w:sz w:val="24"/>
      <w:szCs w:val="20"/>
    </w:rPr>
  </w:style>
  <w:style w:type="character" w:customStyle="1" w:styleId="Char1">
    <w:name w:val="纯文本 Char"/>
    <w:basedOn w:val="a0"/>
    <w:link w:val="a8"/>
    <w:rsid w:val="00BA6260"/>
    <w:rPr>
      <w:rFonts w:ascii="仿宋_GB2312"/>
      <w:kern w:val="2"/>
      <w:sz w:val="24"/>
    </w:rPr>
  </w:style>
  <w:style w:type="character" w:styleId="a9">
    <w:name w:val="annotation reference"/>
    <w:basedOn w:val="a0"/>
    <w:semiHidden/>
    <w:unhideWhenUsed/>
    <w:rsid w:val="00976E4F"/>
    <w:rPr>
      <w:sz w:val="21"/>
      <w:szCs w:val="21"/>
    </w:rPr>
  </w:style>
  <w:style w:type="paragraph" w:styleId="aa">
    <w:name w:val="annotation text"/>
    <w:basedOn w:val="a"/>
    <w:link w:val="Char2"/>
    <w:semiHidden/>
    <w:unhideWhenUsed/>
    <w:rsid w:val="00976E4F"/>
    <w:pPr>
      <w:jc w:val="left"/>
    </w:pPr>
  </w:style>
  <w:style w:type="character" w:customStyle="1" w:styleId="Char2">
    <w:name w:val="批注文字 Char"/>
    <w:basedOn w:val="a0"/>
    <w:link w:val="aa"/>
    <w:semiHidden/>
    <w:rsid w:val="00976E4F"/>
    <w:rPr>
      <w:kern w:val="2"/>
      <w:sz w:val="21"/>
      <w:szCs w:val="24"/>
    </w:rPr>
  </w:style>
  <w:style w:type="paragraph" w:styleId="ab">
    <w:name w:val="annotation subject"/>
    <w:basedOn w:val="aa"/>
    <w:next w:val="aa"/>
    <w:link w:val="Char3"/>
    <w:semiHidden/>
    <w:unhideWhenUsed/>
    <w:rsid w:val="00976E4F"/>
    <w:rPr>
      <w:b/>
      <w:bCs/>
    </w:rPr>
  </w:style>
  <w:style w:type="character" w:customStyle="1" w:styleId="Char3">
    <w:name w:val="批注主题 Char"/>
    <w:basedOn w:val="Char2"/>
    <w:link w:val="ab"/>
    <w:semiHidden/>
    <w:rsid w:val="00976E4F"/>
    <w:rPr>
      <w:b/>
      <w:bCs/>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1127</Words>
  <Characters>6430</Characters>
  <Application>Microsoft Office Word</Application>
  <DocSecurity>0</DocSecurity>
  <Lines>53</Lines>
  <Paragraphs>15</Paragraphs>
  <ScaleCrop>false</ScaleCrop>
  <Company>nosta</Company>
  <LinksUpToDate>false</LinksUpToDate>
  <CharactersWithSpaces>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zhuqing</dc:creator>
  <cp:lastModifiedBy>Administrator</cp:lastModifiedBy>
  <cp:revision>3</cp:revision>
  <cp:lastPrinted>2011-01-19T02:48:00Z</cp:lastPrinted>
  <dcterms:created xsi:type="dcterms:W3CDTF">2018-12-27T08:28:00Z</dcterms:created>
  <dcterms:modified xsi:type="dcterms:W3CDTF">2018-12-27T08:45:00Z</dcterms:modified>
</cp:coreProperties>
</file>