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5078A" w:rsidRDefault="0068498D">
      <w:pPr>
        <w:widowControl/>
        <w:adjustRightInd w:val="0"/>
        <w:spacing w:line="360" w:lineRule="auto"/>
        <w:jc w:val="center"/>
        <w:rPr>
          <w:rFonts w:ascii="ˎ̥" w:hAnsi="ˎ̥" w:hint="eastAsia"/>
          <w:b/>
          <w:bCs/>
          <w:sz w:val="28"/>
          <w:szCs w:val="28"/>
        </w:rPr>
      </w:pPr>
      <w:r>
        <w:rPr>
          <w:rFonts w:ascii="ˎ̥" w:hAnsi="ˎ̥" w:hint="eastAsia"/>
          <w:b/>
          <w:bCs/>
          <w:sz w:val="28"/>
          <w:szCs w:val="28"/>
        </w:rPr>
        <w:t>无组织排放气体在线</w:t>
      </w:r>
      <w:r w:rsidR="006A129A">
        <w:rPr>
          <w:rFonts w:ascii="ˎ̥" w:hAnsi="ˎ̥" w:hint="eastAsia"/>
          <w:b/>
          <w:bCs/>
          <w:sz w:val="28"/>
          <w:szCs w:val="28"/>
        </w:rPr>
        <w:t>监控系统</w:t>
      </w:r>
      <w:r w:rsidR="00D84BC3">
        <w:rPr>
          <w:rFonts w:ascii="ˎ̥" w:hAnsi="ˎ̥" w:hint="eastAsia"/>
          <w:b/>
          <w:bCs/>
          <w:sz w:val="28"/>
          <w:szCs w:val="28"/>
        </w:rPr>
        <w:t>技术指标</w:t>
      </w:r>
    </w:p>
    <w:p w:rsidR="00D84BC3" w:rsidRDefault="00D84BC3">
      <w:pPr>
        <w:widowControl/>
        <w:adjustRightInd w:val="0"/>
        <w:spacing w:line="360" w:lineRule="auto"/>
        <w:jc w:val="center"/>
        <w:rPr>
          <w:rFonts w:ascii="Times New Roman" w:eastAsia="宋体" w:hAnsi="宋体" w:cs="宋体"/>
          <w:kern w:val="0"/>
          <w:sz w:val="28"/>
          <w:szCs w:val="28"/>
        </w:rPr>
      </w:pPr>
    </w:p>
    <w:p w:rsidR="0065078A" w:rsidRDefault="006A129A">
      <w:pPr>
        <w:widowControl/>
        <w:wordWrap w:val="0"/>
        <w:adjustRightInd w:val="0"/>
        <w:spacing w:line="360" w:lineRule="auto"/>
        <w:jc w:val="left"/>
        <w:rPr>
          <w:rFonts w:ascii="Times New Roman" w:eastAsia="宋体" w:hAnsi="宋体" w:cs="宋体"/>
          <w:kern w:val="0"/>
          <w:sz w:val="24"/>
          <w:szCs w:val="24"/>
        </w:rPr>
      </w:pPr>
      <w:r>
        <w:rPr>
          <w:rFonts w:ascii="Times New Roman" w:hAnsi="Times New Roman" w:cs="Times New Roman"/>
          <w:color w:val="333333"/>
          <w:sz w:val="24"/>
          <w:szCs w:val="24"/>
        </w:rPr>
        <w:t xml:space="preserve">I </w:t>
      </w:r>
      <w:r>
        <w:rPr>
          <w:rFonts w:ascii="Times New Roman" w:cs="Times New Roman"/>
          <w:sz w:val="24"/>
          <w:szCs w:val="24"/>
        </w:rPr>
        <w:t>设备用途：</w:t>
      </w:r>
      <w:r>
        <w:rPr>
          <w:rFonts w:ascii="Times New Roman" w:hAnsi="宋体" w:cs="Times New Roman" w:hint="eastAsia"/>
          <w:sz w:val="24"/>
          <w:szCs w:val="24"/>
        </w:rPr>
        <w:t>化工园区及周边敏感点有毒有害气体监测，突发性环境污染事故监测，大气环境风险预警与评估</w:t>
      </w:r>
      <w:r w:rsidR="00F111B1">
        <w:rPr>
          <w:rFonts w:ascii="Times New Roman" w:hAnsi="宋体" w:cs="Times New Roman" w:hint="eastAsia"/>
          <w:sz w:val="24"/>
          <w:szCs w:val="24"/>
        </w:rPr>
        <w:t>。</w:t>
      </w:r>
      <w:bookmarkStart w:id="0" w:name="_GoBack"/>
      <w:bookmarkEnd w:id="0"/>
    </w:p>
    <w:p w:rsidR="0065078A" w:rsidRDefault="006A129A" w:rsidP="00934C7F">
      <w:pPr>
        <w:spacing w:afterLines="50" w:after="156"/>
        <w:rPr>
          <w:rFonts w:ascii="Times New Roman" w:hAnsi="Times New Roman" w:cs="Times New Roman"/>
          <w:sz w:val="24"/>
          <w:szCs w:val="24"/>
        </w:rPr>
      </w:pPr>
      <w:r>
        <w:rPr>
          <w:rFonts w:ascii="Times New Roman" w:hAnsi="Times New Roman" w:cs="Times New Roman"/>
          <w:color w:val="333333"/>
          <w:sz w:val="24"/>
          <w:szCs w:val="24"/>
        </w:rPr>
        <w:t>II</w:t>
      </w:r>
      <w:r>
        <w:rPr>
          <w:rFonts w:ascii="Times New Roman" w:cs="Times New Roman"/>
          <w:sz w:val="24"/>
          <w:szCs w:val="24"/>
        </w:rPr>
        <w:t>技术指标：</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6946"/>
      </w:tblGrid>
      <w:tr w:rsidR="0065078A" w:rsidTr="00934C7F">
        <w:tc>
          <w:tcPr>
            <w:tcW w:w="1526" w:type="dxa"/>
          </w:tcPr>
          <w:p w:rsidR="0065078A" w:rsidRDefault="006A129A">
            <w:pPr>
              <w:widowControl/>
              <w:snapToGrid w:val="0"/>
              <w:spacing w:line="360" w:lineRule="auto"/>
              <w:jc w:val="center"/>
              <w:rPr>
                <w:rFonts w:ascii="宋体" w:eastAsia="宋体" w:hAnsi="宋体"/>
                <w:szCs w:val="21"/>
              </w:rPr>
            </w:pPr>
            <w:r>
              <w:rPr>
                <w:rFonts w:ascii="宋体" w:eastAsia="宋体" w:hAnsi="宋体" w:hint="eastAsia"/>
                <w:szCs w:val="21"/>
              </w:rPr>
              <w:t>类别</w:t>
            </w:r>
          </w:p>
        </w:tc>
        <w:tc>
          <w:tcPr>
            <w:tcW w:w="6946" w:type="dxa"/>
          </w:tcPr>
          <w:p w:rsidR="0065078A" w:rsidRDefault="006A129A">
            <w:pPr>
              <w:widowControl/>
              <w:snapToGrid w:val="0"/>
              <w:spacing w:line="360" w:lineRule="auto"/>
              <w:jc w:val="center"/>
              <w:rPr>
                <w:rFonts w:ascii="宋体" w:eastAsia="宋体" w:hAnsi="宋体"/>
                <w:szCs w:val="21"/>
              </w:rPr>
            </w:pPr>
            <w:r>
              <w:rPr>
                <w:rFonts w:ascii="宋体" w:eastAsia="宋体" w:hAnsi="宋体" w:hint="eastAsia"/>
                <w:szCs w:val="21"/>
              </w:rPr>
              <w:t>指标要求</w:t>
            </w:r>
          </w:p>
        </w:tc>
      </w:tr>
      <w:tr w:rsidR="0065078A" w:rsidTr="00934C7F">
        <w:tc>
          <w:tcPr>
            <w:tcW w:w="1526" w:type="dxa"/>
            <w:vAlign w:val="center"/>
          </w:tcPr>
          <w:p w:rsidR="0065078A" w:rsidRDefault="006A129A">
            <w:pPr>
              <w:widowControl/>
              <w:snapToGrid w:val="0"/>
              <w:spacing w:line="360" w:lineRule="auto"/>
              <w:jc w:val="center"/>
              <w:rPr>
                <w:rFonts w:ascii="宋体" w:eastAsia="宋体" w:hAnsi="宋体"/>
                <w:szCs w:val="21"/>
              </w:rPr>
            </w:pPr>
            <w:r>
              <w:rPr>
                <w:rFonts w:ascii="宋体" w:eastAsia="宋体" w:hAnsi="宋体" w:hint="eastAsia"/>
                <w:szCs w:val="21"/>
              </w:rPr>
              <w:t>检测种类及精度要求</w:t>
            </w:r>
          </w:p>
        </w:tc>
        <w:tc>
          <w:tcPr>
            <w:tcW w:w="6946" w:type="dxa"/>
          </w:tcPr>
          <w:p w:rsidR="0065078A" w:rsidRDefault="006A129A">
            <w:pPr>
              <w:widowControl/>
              <w:snapToGrid w:val="0"/>
              <w:spacing w:line="360" w:lineRule="auto"/>
              <w:rPr>
                <w:rFonts w:ascii="宋体" w:eastAsia="宋体" w:hAnsi="宋体"/>
                <w:szCs w:val="21"/>
              </w:rPr>
            </w:pPr>
            <w:r>
              <w:rPr>
                <w:rFonts w:ascii="宋体" w:eastAsia="宋体" w:hAnsi="宋体" w:hint="eastAsia"/>
                <w:szCs w:val="21"/>
              </w:rPr>
              <w:t>★1.系统可测气体种类及精度要求：</w:t>
            </w:r>
          </w:p>
          <w:tbl>
            <w:tblPr>
              <w:tblW w:w="6602" w:type="dxa"/>
              <w:tblLayout w:type="fixed"/>
              <w:tblLook w:val="04A0" w:firstRow="1" w:lastRow="0" w:firstColumn="1" w:lastColumn="0" w:noHBand="0" w:noVBand="1"/>
            </w:tblPr>
            <w:tblGrid>
              <w:gridCol w:w="1512"/>
              <w:gridCol w:w="1330"/>
              <w:gridCol w:w="1235"/>
              <w:gridCol w:w="1245"/>
              <w:gridCol w:w="1280"/>
            </w:tblGrid>
            <w:tr w:rsidR="0065078A">
              <w:trPr>
                <w:trHeight w:val="346"/>
              </w:trPr>
              <w:tc>
                <w:tcPr>
                  <w:tcW w:w="1512" w:type="dxa"/>
                  <w:tcBorders>
                    <w:top w:val="single" w:sz="4" w:space="0" w:color="000000"/>
                    <w:left w:val="single" w:sz="4" w:space="0" w:color="000000"/>
                    <w:bottom w:val="single" w:sz="4" w:space="0" w:color="000000"/>
                    <w:right w:val="single" w:sz="4" w:space="0" w:color="000000"/>
                  </w:tcBorders>
                  <w:vAlign w:val="center"/>
                </w:tcPr>
                <w:p w:rsidR="0065078A" w:rsidRDefault="006A129A">
                  <w:pPr>
                    <w:widowControl/>
                    <w:jc w:val="center"/>
                    <w:rPr>
                      <w:rFonts w:ascii="宋体" w:eastAsia="宋体" w:hAnsi="宋体" w:cs="Calibri"/>
                      <w:b/>
                      <w:bCs/>
                      <w:kern w:val="0"/>
                      <w:szCs w:val="21"/>
                    </w:rPr>
                  </w:pPr>
                  <w:r>
                    <w:rPr>
                      <w:rFonts w:ascii="宋体" w:eastAsia="宋体" w:hAnsi="宋体" w:cs="Calibri" w:hint="eastAsia"/>
                      <w:b/>
                      <w:bCs/>
                      <w:kern w:val="0"/>
                      <w:szCs w:val="21"/>
                    </w:rPr>
                    <w:t>传感器名称</w:t>
                  </w:r>
                </w:p>
              </w:tc>
              <w:tc>
                <w:tcPr>
                  <w:tcW w:w="133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b/>
                      <w:bCs/>
                      <w:kern w:val="0"/>
                      <w:szCs w:val="21"/>
                    </w:rPr>
                  </w:pPr>
                  <w:r>
                    <w:rPr>
                      <w:rFonts w:ascii="宋体" w:eastAsia="宋体" w:hAnsi="宋体" w:cs="Calibri" w:hint="eastAsia"/>
                      <w:b/>
                      <w:bCs/>
                      <w:kern w:val="0"/>
                      <w:szCs w:val="21"/>
                    </w:rPr>
                    <w:t>测量范围</w:t>
                  </w:r>
                </w:p>
              </w:tc>
              <w:tc>
                <w:tcPr>
                  <w:tcW w:w="123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b/>
                      <w:bCs/>
                      <w:kern w:val="0"/>
                      <w:szCs w:val="21"/>
                    </w:rPr>
                  </w:pPr>
                  <w:r>
                    <w:rPr>
                      <w:rFonts w:ascii="宋体" w:eastAsia="宋体" w:hAnsi="宋体" w:cs="Calibri" w:hint="eastAsia"/>
                      <w:b/>
                      <w:bCs/>
                      <w:kern w:val="0"/>
                      <w:szCs w:val="21"/>
                    </w:rPr>
                    <w:t>分辨率</w:t>
                  </w:r>
                </w:p>
              </w:tc>
              <w:tc>
                <w:tcPr>
                  <w:tcW w:w="124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b/>
                      <w:bCs/>
                      <w:kern w:val="0"/>
                      <w:szCs w:val="21"/>
                    </w:rPr>
                  </w:pPr>
                  <w:r>
                    <w:rPr>
                      <w:rFonts w:ascii="宋体" w:eastAsia="宋体" w:hAnsi="宋体" w:cs="Calibri" w:hint="eastAsia"/>
                      <w:b/>
                      <w:bCs/>
                      <w:kern w:val="0"/>
                      <w:szCs w:val="21"/>
                    </w:rPr>
                    <w:t>响应</w:t>
                  </w:r>
                </w:p>
                <w:p w:rsidR="0065078A" w:rsidRDefault="006A129A">
                  <w:pPr>
                    <w:widowControl/>
                    <w:jc w:val="center"/>
                    <w:rPr>
                      <w:rFonts w:ascii="宋体" w:eastAsia="宋体" w:hAnsi="宋体" w:cs="Calibri"/>
                      <w:b/>
                      <w:bCs/>
                      <w:kern w:val="0"/>
                      <w:szCs w:val="21"/>
                    </w:rPr>
                  </w:pPr>
                  <w:r>
                    <w:rPr>
                      <w:rFonts w:ascii="宋体" w:eastAsia="宋体" w:hAnsi="宋体" w:cs="Calibri" w:hint="eastAsia"/>
                      <w:b/>
                      <w:bCs/>
                      <w:kern w:val="0"/>
                      <w:szCs w:val="21"/>
                    </w:rPr>
                    <w:t>时间</w:t>
                  </w:r>
                </w:p>
              </w:tc>
              <w:tc>
                <w:tcPr>
                  <w:tcW w:w="128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b/>
                      <w:bCs/>
                      <w:kern w:val="0"/>
                      <w:szCs w:val="21"/>
                    </w:rPr>
                  </w:pPr>
                  <w:r>
                    <w:rPr>
                      <w:rFonts w:ascii="宋体" w:eastAsia="宋体" w:hAnsi="宋体" w:cs="Calibri" w:hint="eastAsia"/>
                      <w:b/>
                      <w:bCs/>
                      <w:kern w:val="0"/>
                      <w:szCs w:val="21"/>
                    </w:rPr>
                    <w:t>零点</w:t>
                  </w:r>
                </w:p>
                <w:p w:rsidR="0065078A" w:rsidRDefault="006A129A">
                  <w:pPr>
                    <w:widowControl/>
                    <w:jc w:val="center"/>
                    <w:rPr>
                      <w:rFonts w:ascii="宋体" w:eastAsia="宋体" w:hAnsi="宋体" w:cs="Calibri"/>
                      <w:b/>
                      <w:bCs/>
                      <w:kern w:val="0"/>
                      <w:szCs w:val="21"/>
                    </w:rPr>
                  </w:pPr>
                  <w:r>
                    <w:rPr>
                      <w:rFonts w:ascii="宋体" w:eastAsia="宋体" w:hAnsi="宋体" w:cs="Calibri" w:hint="eastAsia"/>
                      <w:b/>
                      <w:bCs/>
                      <w:kern w:val="0"/>
                      <w:szCs w:val="21"/>
                    </w:rPr>
                    <w:t>漂移（每月）</w:t>
                  </w:r>
                </w:p>
              </w:tc>
            </w:tr>
            <w:tr w:rsidR="0065078A">
              <w:trPr>
                <w:trHeight w:val="346"/>
              </w:trPr>
              <w:tc>
                <w:tcPr>
                  <w:tcW w:w="1512" w:type="dxa"/>
                  <w:tcBorders>
                    <w:top w:val="single" w:sz="4" w:space="0" w:color="000000"/>
                    <w:left w:val="single" w:sz="4" w:space="0" w:color="000000"/>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VOC</w:t>
                  </w:r>
                </w:p>
              </w:tc>
              <w:tc>
                <w:tcPr>
                  <w:tcW w:w="133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0-100ppm</w:t>
                  </w:r>
                </w:p>
              </w:tc>
              <w:tc>
                <w:tcPr>
                  <w:tcW w:w="123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0.01ppm</w:t>
                  </w:r>
                </w:p>
              </w:tc>
              <w:tc>
                <w:tcPr>
                  <w:tcW w:w="124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kern w:val="0"/>
                      <w:szCs w:val="21"/>
                    </w:rPr>
                    <w:t>10s</w:t>
                  </w:r>
                </w:p>
              </w:tc>
              <w:tc>
                <w:tcPr>
                  <w:tcW w:w="128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kern w:val="0"/>
                      <w:szCs w:val="21"/>
                    </w:rPr>
                    <w:t>2%</w:t>
                  </w:r>
                </w:p>
              </w:tc>
            </w:tr>
            <w:tr w:rsidR="0065078A">
              <w:trPr>
                <w:trHeight w:val="346"/>
              </w:trPr>
              <w:tc>
                <w:tcPr>
                  <w:tcW w:w="1512" w:type="dxa"/>
                  <w:tcBorders>
                    <w:top w:val="single" w:sz="4" w:space="0" w:color="000000"/>
                    <w:left w:val="single" w:sz="4" w:space="0" w:color="000000"/>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可燃气</w:t>
                  </w:r>
                </w:p>
              </w:tc>
              <w:tc>
                <w:tcPr>
                  <w:tcW w:w="133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0-100%LEL</w:t>
                  </w:r>
                </w:p>
              </w:tc>
              <w:tc>
                <w:tcPr>
                  <w:tcW w:w="123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0.05%LEL</w:t>
                  </w:r>
                </w:p>
              </w:tc>
              <w:tc>
                <w:tcPr>
                  <w:tcW w:w="124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kern w:val="0"/>
                      <w:szCs w:val="21"/>
                    </w:rPr>
                    <w:t>15s</w:t>
                  </w:r>
                </w:p>
              </w:tc>
              <w:tc>
                <w:tcPr>
                  <w:tcW w:w="128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kern w:val="0"/>
                      <w:szCs w:val="21"/>
                    </w:rPr>
                    <w:t>2%</w:t>
                  </w:r>
                </w:p>
              </w:tc>
            </w:tr>
            <w:tr w:rsidR="0065078A">
              <w:trPr>
                <w:trHeight w:val="346"/>
              </w:trPr>
              <w:tc>
                <w:tcPr>
                  <w:tcW w:w="1512" w:type="dxa"/>
                  <w:tcBorders>
                    <w:top w:val="single" w:sz="4" w:space="0" w:color="000000"/>
                    <w:left w:val="single" w:sz="4" w:space="0" w:color="000000"/>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一氧化碳</w:t>
                  </w:r>
                </w:p>
              </w:tc>
              <w:tc>
                <w:tcPr>
                  <w:tcW w:w="133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0-1000ppm</w:t>
                  </w:r>
                </w:p>
              </w:tc>
              <w:tc>
                <w:tcPr>
                  <w:tcW w:w="123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w:t>
                  </w:r>
                  <w:r>
                    <w:rPr>
                      <w:rFonts w:ascii="宋体" w:eastAsia="宋体" w:hAnsi="宋体" w:cs="Calibri" w:hint="eastAsia"/>
                      <w:kern w:val="0"/>
                      <w:szCs w:val="21"/>
                    </w:rPr>
                    <w:t>0</w:t>
                  </w:r>
                  <w:r>
                    <w:rPr>
                      <w:rFonts w:ascii="宋体" w:eastAsia="宋体" w:hAnsi="宋体" w:cs="Calibri"/>
                      <w:kern w:val="0"/>
                      <w:szCs w:val="21"/>
                    </w:rPr>
                    <w:t>1ppm</w:t>
                  </w:r>
                </w:p>
              </w:tc>
              <w:tc>
                <w:tcPr>
                  <w:tcW w:w="124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kern w:val="0"/>
                      <w:szCs w:val="21"/>
                    </w:rPr>
                    <w:t>20s</w:t>
                  </w:r>
                </w:p>
              </w:tc>
              <w:tc>
                <w:tcPr>
                  <w:tcW w:w="128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±2</w:t>
                  </w:r>
                  <w:r>
                    <w:rPr>
                      <w:rFonts w:ascii="宋体" w:eastAsia="宋体" w:hAnsi="宋体" w:cs="Calibri"/>
                      <w:kern w:val="0"/>
                      <w:szCs w:val="21"/>
                    </w:rPr>
                    <w:t>%</w:t>
                  </w:r>
                </w:p>
              </w:tc>
            </w:tr>
            <w:tr w:rsidR="0065078A">
              <w:trPr>
                <w:trHeight w:val="346"/>
              </w:trPr>
              <w:tc>
                <w:tcPr>
                  <w:tcW w:w="1512" w:type="dxa"/>
                  <w:tcBorders>
                    <w:top w:val="single" w:sz="4" w:space="0" w:color="000000"/>
                    <w:left w:val="single" w:sz="4" w:space="0" w:color="000000"/>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硫化氢</w:t>
                  </w:r>
                </w:p>
              </w:tc>
              <w:tc>
                <w:tcPr>
                  <w:tcW w:w="133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0-50ppm</w:t>
                  </w:r>
                </w:p>
              </w:tc>
              <w:tc>
                <w:tcPr>
                  <w:tcW w:w="123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0.01ppm</w:t>
                  </w:r>
                </w:p>
              </w:tc>
              <w:tc>
                <w:tcPr>
                  <w:tcW w:w="124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kern w:val="0"/>
                      <w:szCs w:val="21"/>
                    </w:rPr>
                    <w:t>20s</w:t>
                  </w:r>
                </w:p>
              </w:tc>
              <w:tc>
                <w:tcPr>
                  <w:tcW w:w="128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±2</w:t>
                  </w:r>
                  <w:r>
                    <w:rPr>
                      <w:rFonts w:ascii="宋体" w:eastAsia="宋体" w:hAnsi="宋体" w:cs="Calibri"/>
                      <w:kern w:val="0"/>
                      <w:szCs w:val="21"/>
                    </w:rPr>
                    <w:t>%</w:t>
                  </w:r>
                </w:p>
              </w:tc>
            </w:tr>
            <w:tr w:rsidR="0065078A">
              <w:trPr>
                <w:trHeight w:val="346"/>
              </w:trPr>
              <w:tc>
                <w:tcPr>
                  <w:tcW w:w="1512" w:type="dxa"/>
                  <w:tcBorders>
                    <w:top w:val="single" w:sz="4" w:space="0" w:color="000000"/>
                    <w:left w:val="single" w:sz="4" w:space="0" w:color="000000"/>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氯气</w:t>
                  </w:r>
                </w:p>
              </w:tc>
              <w:tc>
                <w:tcPr>
                  <w:tcW w:w="133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0-10ppm</w:t>
                  </w:r>
                </w:p>
              </w:tc>
              <w:tc>
                <w:tcPr>
                  <w:tcW w:w="123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0.0</w:t>
                  </w:r>
                  <w:r>
                    <w:rPr>
                      <w:rFonts w:ascii="宋体" w:eastAsia="宋体" w:hAnsi="宋体" w:cs="Calibri" w:hint="eastAsia"/>
                      <w:kern w:val="0"/>
                      <w:szCs w:val="21"/>
                    </w:rPr>
                    <w:t>1</w:t>
                  </w:r>
                  <w:r>
                    <w:rPr>
                      <w:rFonts w:ascii="宋体" w:eastAsia="宋体" w:hAnsi="宋体" w:cs="Calibri"/>
                      <w:kern w:val="0"/>
                      <w:szCs w:val="21"/>
                    </w:rPr>
                    <w:t>ppm</w:t>
                  </w:r>
                </w:p>
              </w:tc>
              <w:tc>
                <w:tcPr>
                  <w:tcW w:w="124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kern w:val="0"/>
                      <w:szCs w:val="21"/>
                    </w:rPr>
                    <w:t>60s</w:t>
                  </w:r>
                </w:p>
              </w:tc>
              <w:tc>
                <w:tcPr>
                  <w:tcW w:w="128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±2</w:t>
                  </w:r>
                  <w:r>
                    <w:rPr>
                      <w:rFonts w:ascii="宋体" w:eastAsia="宋体" w:hAnsi="宋体" w:cs="Calibri"/>
                      <w:kern w:val="0"/>
                      <w:szCs w:val="21"/>
                    </w:rPr>
                    <w:t>%</w:t>
                  </w:r>
                </w:p>
              </w:tc>
            </w:tr>
            <w:tr w:rsidR="0065078A">
              <w:trPr>
                <w:trHeight w:val="346"/>
              </w:trPr>
              <w:tc>
                <w:tcPr>
                  <w:tcW w:w="1512" w:type="dxa"/>
                  <w:tcBorders>
                    <w:top w:val="single" w:sz="4" w:space="0" w:color="000000"/>
                    <w:left w:val="single" w:sz="4" w:space="0" w:color="000000"/>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氨气</w:t>
                  </w:r>
                </w:p>
              </w:tc>
              <w:tc>
                <w:tcPr>
                  <w:tcW w:w="133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0-100ppm</w:t>
                  </w:r>
                </w:p>
              </w:tc>
              <w:tc>
                <w:tcPr>
                  <w:tcW w:w="123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0.0</w:t>
                  </w:r>
                  <w:r>
                    <w:rPr>
                      <w:rFonts w:ascii="宋体" w:eastAsia="宋体" w:hAnsi="宋体" w:cs="Calibri" w:hint="eastAsia"/>
                      <w:kern w:val="0"/>
                      <w:szCs w:val="21"/>
                    </w:rPr>
                    <w:t>1</w:t>
                  </w:r>
                  <w:r>
                    <w:rPr>
                      <w:rFonts w:ascii="宋体" w:eastAsia="宋体" w:hAnsi="宋体" w:cs="Calibri"/>
                      <w:kern w:val="0"/>
                      <w:szCs w:val="21"/>
                    </w:rPr>
                    <w:t>ppm</w:t>
                  </w:r>
                </w:p>
              </w:tc>
              <w:tc>
                <w:tcPr>
                  <w:tcW w:w="124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kern w:val="0"/>
                      <w:szCs w:val="21"/>
                    </w:rPr>
                    <w:t>60s</w:t>
                  </w:r>
                </w:p>
              </w:tc>
              <w:tc>
                <w:tcPr>
                  <w:tcW w:w="128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±2</w:t>
                  </w:r>
                  <w:r>
                    <w:rPr>
                      <w:rFonts w:ascii="宋体" w:eastAsia="宋体" w:hAnsi="宋体" w:cs="Calibri"/>
                      <w:kern w:val="0"/>
                      <w:szCs w:val="21"/>
                    </w:rPr>
                    <w:t>%</w:t>
                  </w:r>
                </w:p>
              </w:tc>
            </w:tr>
            <w:tr w:rsidR="0065078A">
              <w:trPr>
                <w:trHeight w:val="346"/>
              </w:trPr>
              <w:tc>
                <w:tcPr>
                  <w:tcW w:w="1512" w:type="dxa"/>
                  <w:tcBorders>
                    <w:top w:val="single" w:sz="4" w:space="0" w:color="000000"/>
                    <w:left w:val="single" w:sz="4" w:space="0" w:color="000000"/>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氰化氢</w:t>
                  </w:r>
                </w:p>
              </w:tc>
              <w:tc>
                <w:tcPr>
                  <w:tcW w:w="133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0-30ppm</w:t>
                  </w:r>
                </w:p>
              </w:tc>
              <w:tc>
                <w:tcPr>
                  <w:tcW w:w="123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0.0</w:t>
                  </w:r>
                  <w:r>
                    <w:rPr>
                      <w:rFonts w:ascii="宋体" w:eastAsia="宋体" w:hAnsi="宋体" w:cs="Calibri" w:hint="eastAsia"/>
                      <w:kern w:val="0"/>
                      <w:szCs w:val="21"/>
                    </w:rPr>
                    <w:t>1</w:t>
                  </w:r>
                  <w:r>
                    <w:rPr>
                      <w:rFonts w:ascii="宋体" w:eastAsia="宋体" w:hAnsi="宋体" w:cs="Calibri"/>
                      <w:kern w:val="0"/>
                      <w:szCs w:val="21"/>
                    </w:rPr>
                    <w:t>ppm</w:t>
                  </w:r>
                </w:p>
              </w:tc>
              <w:tc>
                <w:tcPr>
                  <w:tcW w:w="124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kern w:val="0"/>
                      <w:szCs w:val="21"/>
                    </w:rPr>
                    <w:t>60s</w:t>
                  </w:r>
                </w:p>
              </w:tc>
              <w:tc>
                <w:tcPr>
                  <w:tcW w:w="128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±2</w:t>
                  </w:r>
                  <w:r>
                    <w:rPr>
                      <w:rFonts w:ascii="宋体" w:eastAsia="宋体" w:hAnsi="宋体" w:cs="Calibri"/>
                      <w:kern w:val="0"/>
                      <w:szCs w:val="21"/>
                    </w:rPr>
                    <w:t>%</w:t>
                  </w:r>
                </w:p>
              </w:tc>
            </w:tr>
            <w:tr w:rsidR="0065078A">
              <w:trPr>
                <w:trHeight w:val="346"/>
              </w:trPr>
              <w:tc>
                <w:tcPr>
                  <w:tcW w:w="1512" w:type="dxa"/>
                  <w:tcBorders>
                    <w:top w:val="single" w:sz="4" w:space="0" w:color="000000"/>
                    <w:left w:val="single" w:sz="4" w:space="0" w:color="000000"/>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氯化氢</w:t>
                  </w:r>
                </w:p>
              </w:tc>
              <w:tc>
                <w:tcPr>
                  <w:tcW w:w="133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0-100ppm</w:t>
                  </w:r>
                </w:p>
              </w:tc>
              <w:tc>
                <w:tcPr>
                  <w:tcW w:w="123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0.0</w:t>
                  </w:r>
                  <w:r>
                    <w:rPr>
                      <w:rFonts w:ascii="宋体" w:eastAsia="宋体" w:hAnsi="宋体" w:cs="Calibri" w:hint="eastAsia"/>
                      <w:kern w:val="0"/>
                      <w:szCs w:val="21"/>
                    </w:rPr>
                    <w:t>1</w:t>
                  </w:r>
                  <w:r>
                    <w:rPr>
                      <w:rFonts w:ascii="宋体" w:eastAsia="宋体" w:hAnsi="宋体" w:cs="Calibri"/>
                      <w:kern w:val="0"/>
                      <w:szCs w:val="21"/>
                    </w:rPr>
                    <w:t>ppm</w:t>
                  </w:r>
                </w:p>
              </w:tc>
              <w:tc>
                <w:tcPr>
                  <w:tcW w:w="124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kern w:val="0"/>
                      <w:szCs w:val="21"/>
                    </w:rPr>
                    <w:t>60s</w:t>
                  </w:r>
                </w:p>
              </w:tc>
              <w:tc>
                <w:tcPr>
                  <w:tcW w:w="128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±2</w:t>
                  </w:r>
                  <w:r>
                    <w:rPr>
                      <w:rFonts w:ascii="宋体" w:eastAsia="宋体" w:hAnsi="宋体" w:cs="Calibri"/>
                      <w:kern w:val="0"/>
                      <w:szCs w:val="21"/>
                    </w:rPr>
                    <w:t>%</w:t>
                  </w:r>
                </w:p>
              </w:tc>
            </w:tr>
            <w:tr w:rsidR="0065078A">
              <w:trPr>
                <w:trHeight w:val="346"/>
              </w:trPr>
              <w:tc>
                <w:tcPr>
                  <w:tcW w:w="1512" w:type="dxa"/>
                  <w:tcBorders>
                    <w:top w:val="single" w:sz="4" w:space="0" w:color="000000"/>
                    <w:left w:val="single" w:sz="4" w:space="0" w:color="000000"/>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甲硫醇</w:t>
                  </w:r>
                </w:p>
              </w:tc>
              <w:tc>
                <w:tcPr>
                  <w:tcW w:w="133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0-10ppm</w:t>
                  </w:r>
                </w:p>
              </w:tc>
              <w:tc>
                <w:tcPr>
                  <w:tcW w:w="123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0.0</w:t>
                  </w:r>
                  <w:r>
                    <w:rPr>
                      <w:rFonts w:ascii="宋体" w:eastAsia="宋体" w:hAnsi="宋体" w:cs="Calibri" w:hint="eastAsia"/>
                      <w:kern w:val="0"/>
                      <w:szCs w:val="21"/>
                    </w:rPr>
                    <w:t>1</w:t>
                  </w:r>
                  <w:r>
                    <w:rPr>
                      <w:rFonts w:ascii="宋体" w:eastAsia="宋体" w:hAnsi="宋体" w:cs="Calibri"/>
                      <w:kern w:val="0"/>
                      <w:szCs w:val="21"/>
                    </w:rPr>
                    <w:t>ppm</w:t>
                  </w:r>
                </w:p>
              </w:tc>
              <w:tc>
                <w:tcPr>
                  <w:tcW w:w="124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kern w:val="0"/>
                      <w:szCs w:val="21"/>
                    </w:rPr>
                    <w:t>90s</w:t>
                  </w:r>
                </w:p>
              </w:tc>
              <w:tc>
                <w:tcPr>
                  <w:tcW w:w="128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±2</w:t>
                  </w:r>
                  <w:r>
                    <w:rPr>
                      <w:rFonts w:ascii="宋体" w:eastAsia="宋体" w:hAnsi="宋体" w:cs="Calibri"/>
                      <w:kern w:val="0"/>
                      <w:szCs w:val="21"/>
                    </w:rPr>
                    <w:t>%</w:t>
                  </w:r>
                </w:p>
              </w:tc>
            </w:tr>
            <w:tr w:rsidR="0065078A">
              <w:trPr>
                <w:trHeight w:val="346"/>
              </w:trPr>
              <w:tc>
                <w:tcPr>
                  <w:tcW w:w="1512" w:type="dxa"/>
                  <w:tcBorders>
                    <w:top w:val="single" w:sz="4" w:space="0" w:color="000000"/>
                    <w:left w:val="single" w:sz="4" w:space="0" w:color="000000"/>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甲醇</w:t>
                  </w:r>
                </w:p>
              </w:tc>
              <w:tc>
                <w:tcPr>
                  <w:tcW w:w="133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0-100ppm</w:t>
                  </w:r>
                </w:p>
              </w:tc>
              <w:tc>
                <w:tcPr>
                  <w:tcW w:w="123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w:t>
                  </w:r>
                  <w:r>
                    <w:rPr>
                      <w:rFonts w:ascii="宋体" w:eastAsia="宋体" w:hAnsi="宋体" w:cs="Calibri" w:hint="eastAsia"/>
                      <w:kern w:val="0"/>
                      <w:szCs w:val="21"/>
                    </w:rPr>
                    <w:t>0</w:t>
                  </w:r>
                  <w:r>
                    <w:rPr>
                      <w:rFonts w:ascii="宋体" w:eastAsia="宋体" w:hAnsi="宋体" w:cs="Calibri"/>
                      <w:kern w:val="0"/>
                      <w:szCs w:val="21"/>
                    </w:rPr>
                    <w:t>1ppm</w:t>
                  </w:r>
                </w:p>
              </w:tc>
              <w:tc>
                <w:tcPr>
                  <w:tcW w:w="124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kern w:val="0"/>
                      <w:szCs w:val="21"/>
                    </w:rPr>
                    <w:t>40s</w:t>
                  </w:r>
                </w:p>
              </w:tc>
              <w:tc>
                <w:tcPr>
                  <w:tcW w:w="128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±2</w:t>
                  </w:r>
                  <w:r>
                    <w:rPr>
                      <w:rFonts w:ascii="宋体" w:eastAsia="宋体" w:hAnsi="宋体" w:cs="Calibri"/>
                      <w:kern w:val="0"/>
                      <w:szCs w:val="21"/>
                    </w:rPr>
                    <w:t>%</w:t>
                  </w:r>
                </w:p>
              </w:tc>
            </w:tr>
            <w:tr w:rsidR="0065078A">
              <w:trPr>
                <w:trHeight w:val="346"/>
              </w:trPr>
              <w:tc>
                <w:tcPr>
                  <w:tcW w:w="1512" w:type="dxa"/>
                  <w:tcBorders>
                    <w:top w:val="single" w:sz="4" w:space="0" w:color="000000"/>
                    <w:left w:val="single" w:sz="4" w:space="0" w:color="000000"/>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二氧化硫</w:t>
                  </w:r>
                </w:p>
              </w:tc>
              <w:tc>
                <w:tcPr>
                  <w:tcW w:w="133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0-10ppm</w:t>
                  </w:r>
                </w:p>
              </w:tc>
              <w:tc>
                <w:tcPr>
                  <w:tcW w:w="123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0.0</w:t>
                  </w:r>
                  <w:r>
                    <w:rPr>
                      <w:rFonts w:ascii="宋体" w:eastAsia="宋体" w:hAnsi="宋体" w:cs="Calibri" w:hint="eastAsia"/>
                      <w:kern w:val="0"/>
                      <w:szCs w:val="21"/>
                    </w:rPr>
                    <w:t>1</w:t>
                  </w:r>
                  <w:r>
                    <w:rPr>
                      <w:rFonts w:ascii="宋体" w:eastAsia="宋体" w:hAnsi="宋体" w:cs="Calibri"/>
                      <w:kern w:val="0"/>
                      <w:szCs w:val="21"/>
                    </w:rPr>
                    <w:t>ppm</w:t>
                  </w:r>
                </w:p>
              </w:tc>
              <w:tc>
                <w:tcPr>
                  <w:tcW w:w="124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kern w:val="0"/>
                      <w:szCs w:val="21"/>
                    </w:rPr>
                    <w:t>30s</w:t>
                  </w:r>
                </w:p>
              </w:tc>
              <w:tc>
                <w:tcPr>
                  <w:tcW w:w="128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±2</w:t>
                  </w:r>
                  <w:r>
                    <w:rPr>
                      <w:rFonts w:ascii="宋体" w:eastAsia="宋体" w:hAnsi="宋体" w:cs="Calibri"/>
                      <w:kern w:val="0"/>
                      <w:szCs w:val="21"/>
                    </w:rPr>
                    <w:t>%</w:t>
                  </w:r>
                </w:p>
              </w:tc>
            </w:tr>
            <w:tr w:rsidR="0065078A">
              <w:trPr>
                <w:trHeight w:val="346"/>
              </w:trPr>
              <w:tc>
                <w:tcPr>
                  <w:tcW w:w="1512" w:type="dxa"/>
                  <w:tcBorders>
                    <w:top w:val="single" w:sz="4" w:space="0" w:color="000000"/>
                    <w:left w:val="single" w:sz="4" w:space="0" w:color="000000"/>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磷化氢</w:t>
                  </w:r>
                </w:p>
              </w:tc>
              <w:tc>
                <w:tcPr>
                  <w:tcW w:w="133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0-5ppm</w:t>
                  </w:r>
                </w:p>
              </w:tc>
              <w:tc>
                <w:tcPr>
                  <w:tcW w:w="123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0.0</w:t>
                  </w:r>
                  <w:r>
                    <w:rPr>
                      <w:rFonts w:ascii="宋体" w:eastAsia="宋体" w:hAnsi="宋体" w:cs="Calibri" w:hint="eastAsia"/>
                      <w:kern w:val="0"/>
                      <w:szCs w:val="21"/>
                    </w:rPr>
                    <w:t>1</w:t>
                  </w:r>
                  <w:r>
                    <w:rPr>
                      <w:rFonts w:ascii="宋体" w:eastAsia="宋体" w:hAnsi="宋体" w:cs="Calibri"/>
                      <w:kern w:val="0"/>
                      <w:szCs w:val="21"/>
                    </w:rPr>
                    <w:t>ppm</w:t>
                  </w:r>
                </w:p>
              </w:tc>
              <w:tc>
                <w:tcPr>
                  <w:tcW w:w="124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kern w:val="0"/>
                      <w:szCs w:val="21"/>
                    </w:rPr>
                    <w:t>30s</w:t>
                  </w:r>
                </w:p>
              </w:tc>
              <w:tc>
                <w:tcPr>
                  <w:tcW w:w="128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±2</w:t>
                  </w:r>
                  <w:r>
                    <w:rPr>
                      <w:rFonts w:ascii="宋体" w:eastAsia="宋体" w:hAnsi="宋体" w:cs="Calibri"/>
                      <w:kern w:val="0"/>
                      <w:szCs w:val="21"/>
                    </w:rPr>
                    <w:t>%</w:t>
                  </w:r>
                </w:p>
              </w:tc>
            </w:tr>
            <w:tr w:rsidR="0065078A">
              <w:trPr>
                <w:trHeight w:val="346"/>
              </w:trPr>
              <w:tc>
                <w:tcPr>
                  <w:tcW w:w="1512" w:type="dxa"/>
                  <w:tcBorders>
                    <w:top w:val="single" w:sz="4" w:space="0" w:color="000000"/>
                    <w:left w:val="single" w:sz="4" w:space="0" w:color="000000"/>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硒化氢</w:t>
                  </w:r>
                </w:p>
              </w:tc>
              <w:tc>
                <w:tcPr>
                  <w:tcW w:w="133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0-5ppm</w:t>
                  </w:r>
                </w:p>
              </w:tc>
              <w:tc>
                <w:tcPr>
                  <w:tcW w:w="123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0.0</w:t>
                  </w:r>
                  <w:r>
                    <w:rPr>
                      <w:rFonts w:ascii="宋体" w:eastAsia="宋体" w:hAnsi="宋体" w:cs="Calibri" w:hint="eastAsia"/>
                      <w:kern w:val="0"/>
                      <w:szCs w:val="21"/>
                    </w:rPr>
                    <w:t>1</w:t>
                  </w:r>
                  <w:r>
                    <w:rPr>
                      <w:rFonts w:ascii="宋体" w:eastAsia="宋体" w:hAnsi="宋体" w:cs="Calibri"/>
                      <w:kern w:val="0"/>
                      <w:szCs w:val="21"/>
                    </w:rPr>
                    <w:t>ppm</w:t>
                  </w:r>
                </w:p>
              </w:tc>
              <w:tc>
                <w:tcPr>
                  <w:tcW w:w="124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kern w:val="0"/>
                      <w:szCs w:val="21"/>
                    </w:rPr>
                    <w:t>30s</w:t>
                  </w:r>
                </w:p>
              </w:tc>
              <w:tc>
                <w:tcPr>
                  <w:tcW w:w="128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±2</w:t>
                  </w:r>
                  <w:r>
                    <w:rPr>
                      <w:rFonts w:ascii="宋体" w:eastAsia="宋体" w:hAnsi="宋体" w:cs="Calibri"/>
                      <w:kern w:val="0"/>
                      <w:szCs w:val="21"/>
                    </w:rPr>
                    <w:t>%</w:t>
                  </w:r>
                </w:p>
              </w:tc>
            </w:tr>
            <w:tr w:rsidR="0065078A">
              <w:trPr>
                <w:trHeight w:val="346"/>
              </w:trPr>
              <w:tc>
                <w:tcPr>
                  <w:tcW w:w="1512" w:type="dxa"/>
                  <w:tcBorders>
                    <w:top w:val="single" w:sz="4" w:space="0" w:color="000000"/>
                    <w:left w:val="single" w:sz="4" w:space="0" w:color="000000"/>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氟</w:t>
                  </w:r>
                </w:p>
              </w:tc>
              <w:tc>
                <w:tcPr>
                  <w:tcW w:w="133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0-1ppm</w:t>
                  </w:r>
                </w:p>
              </w:tc>
              <w:tc>
                <w:tcPr>
                  <w:tcW w:w="123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0.01ppm</w:t>
                  </w:r>
                </w:p>
              </w:tc>
              <w:tc>
                <w:tcPr>
                  <w:tcW w:w="124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kern w:val="0"/>
                      <w:szCs w:val="21"/>
                    </w:rPr>
                    <w:t>60s</w:t>
                  </w:r>
                </w:p>
              </w:tc>
              <w:tc>
                <w:tcPr>
                  <w:tcW w:w="128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±2</w:t>
                  </w:r>
                  <w:r>
                    <w:rPr>
                      <w:rFonts w:ascii="宋体" w:eastAsia="宋体" w:hAnsi="宋体" w:cs="Calibri"/>
                      <w:kern w:val="0"/>
                      <w:szCs w:val="21"/>
                    </w:rPr>
                    <w:t>%</w:t>
                  </w:r>
                </w:p>
              </w:tc>
            </w:tr>
            <w:tr w:rsidR="0065078A">
              <w:trPr>
                <w:trHeight w:val="346"/>
              </w:trPr>
              <w:tc>
                <w:tcPr>
                  <w:tcW w:w="1512" w:type="dxa"/>
                  <w:tcBorders>
                    <w:top w:val="single" w:sz="4" w:space="0" w:color="000000"/>
                    <w:left w:val="single" w:sz="4" w:space="0" w:color="000000"/>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氟化氢</w:t>
                  </w:r>
                </w:p>
              </w:tc>
              <w:tc>
                <w:tcPr>
                  <w:tcW w:w="133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0-10ppm</w:t>
                  </w:r>
                </w:p>
              </w:tc>
              <w:tc>
                <w:tcPr>
                  <w:tcW w:w="123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0.0</w:t>
                  </w:r>
                  <w:r>
                    <w:rPr>
                      <w:rFonts w:ascii="宋体" w:eastAsia="宋体" w:hAnsi="宋体" w:cs="Calibri" w:hint="eastAsia"/>
                      <w:kern w:val="0"/>
                      <w:szCs w:val="21"/>
                    </w:rPr>
                    <w:t>1</w:t>
                  </w:r>
                  <w:r>
                    <w:rPr>
                      <w:rFonts w:ascii="宋体" w:eastAsia="宋体" w:hAnsi="宋体" w:cs="Calibri"/>
                      <w:kern w:val="0"/>
                      <w:szCs w:val="21"/>
                    </w:rPr>
                    <w:t>ppm</w:t>
                  </w:r>
                </w:p>
              </w:tc>
              <w:tc>
                <w:tcPr>
                  <w:tcW w:w="124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kern w:val="0"/>
                      <w:szCs w:val="21"/>
                    </w:rPr>
                    <w:t>90s</w:t>
                  </w:r>
                </w:p>
              </w:tc>
              <w:tc>
                <w:tcPr>
                  <w:tcW w:w="128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±2</w:t>
                  </w:r>
                  <w:r>
                    <w:rPr>
                      <w:rFonts w:ascii="宋体" w:eastAsia="宋体" w:hAnsi="宋体" w:cs="Calibri"/>
                      <w:kern w:val="0"/>
                      <w:szCs w:val="21"/>
                    </w:rPr>
                    <w:t>%</w:t>
                  </w:r>
                </w:p>
              </w:tc>
            </w:tr>
            <w:tr w:rsidR="0065078A">
              <w:trPr>
                <w:trHeight w:val="346"/>
              </w:trPr>
              <w:tc>
                <w:tcPr>
                  <w:tcW w:w="1512" w:type="dxa"/>
                  <w:tcBorders>
                    <w:top w:val="single" w:sz="4" w:space="0" w:color="000000"/>
                    <w:left w:val="single" w:sz="4" w:space="0" w:color="000000"/>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硅烷</w:t>
                  </w:r>
                </w:p>
              </w:tc>
              <w:tc>
                <w:tcPr>
                  <w:tcW w:w="133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0-50ppm</w:t>
                  </w:r>
                </w:p>
              </w:tc>
              <w:tc>
                <w:tcPr>
                  <w:tcW w:w="123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w:t>
                  </w:r>
                  <w:r>
                    <w:rPr>
                      <w:rFonts w:ascii="宋体" w:eastAsia="宋体" w:hAnsi="宋体" w:cs="Calibri" w:hint="eastAsia"/>
                      <w:kern w:val="0"/>
                      <w:szCs w:val="21"/>
                    </w:rPr>
                    <w:t>0</w:t>
                  </w:r>
                  <w:r>
                    <w:rPr>
                      <w:rFonts w:ascii="宋体" w:eastAsia="宋体" w:hAnsi="宋体" w:cs="Calibri"/>
                      <w:kern w:val="0"/>
                      <w:szCs w:val="21"/>
                    </w:rPr>
                    <w:t>1ppm</w:t>
                  </w:r>
                </w:p>
              </w:tc>
              <w:tc>
                <w:tcPr>
                  <w:tcW w:w="124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kern w:val="0"/>
                      <w:szCs w:val="21"/>
                    </w:rPr>
                    <w:t>60s</w:t>
                  </w:r>
                </w:p>
              </w:tc>
              <w:tc>
                <w:tcPr>
                  <w:tcW w:w="128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±2</w:t>
                  </w:r>
                  <w:r>
                    <w:rPr>
                      <w:rFonts w:ascii="宋体" w:eastAsia="宋体" w:hAnsi="宋体" w:cs="Calibri"/>
                      <w:kern w:val="0"/>
                      <w:szCs w:val="21"/>
                    </w:rPr>
                    <w:t>%</w:t>
                  </w:r>
                </w:p>
              </w:tc>
            </w:tr>
            <w:tr w:rsidR="0065078A">
              <w:trPr>
                <w:trHeight w:val="346"/>
              </w:trPr>
              <w:tc>
                <w:tcPr>
                  <w:tcW w:w="1512" w:type="dxa"/>
                  <w:tcBorders>
                    <w:top w:val="single" w:sz="4" w:space="0" w:color="000000"/>
                    <w:left w:val="single" w:sz="4" w:space="0" w:color="000000"/>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砷烷</w:t>
                  </w:r>
                </w:p>
              </w:tc>
              <w:tc>
                <w:tcPr>
                  <w:tcW w:w="133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0-1ppm</w:t>
                  </w:r>
                </w:p>
              </w:tc>
              <w:tc>
                <w:tcPr>
                  <w:tcW w:w="123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0.0</w:t>
                  </w:r>
                  <w:r>
                    <w:rPr>
                      <w:rFonts w:ascii="宋体" w:eastAsia="宋体" w:hAnsi="宋体" w:cs="Calibri" w:hint="eastAsia"/>
                      <w:kern w:val="0"/>
                      <w:szCs w:val="21"/>
                    </w:rPr>
                    <w:t>1</w:t>
                  </w:r>
                  <w:r>
                    <w:rPr>
                      <w:rFonts w:ascii="宋体" w:eastAsia="宋体" w:hAnsi="宋体" w:cs="Calibri"/>
                      <w:kern w:val="0"/>
                      <w:szCs w:val="21"/>
                    </w:rPr>
                    <w:t>ppm</w:t>
                  </w:r>
                </w:p>
              </w:tc>
              <w:tc>
                <w:tcPr>
                  <w:tcW w:w="124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kern w:val="0"/>
                      <w:szCs w:val="21"/>
                    </w:rPr>
                    <w:t>30s</w:t>
                  </w:r>
                </w:p>
              </w:tc>
              <w:tc>
                <w:tcPr>
                  <w:tcW w:w="128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±2</w:t>
                  </w:r>
                  <w:r>
                    <w:rPr>
                      <w:rFonts w:ascii="宋体" w:eastAsia="宋体" w:hAnsi="宋体" w:cs="Calibri"/>
                      <w:kern w:val="0"/>
                      <w:szCs w:val="21"/>
                    </w:rPr>
                    <w:t>%</w:t>
                  </w:r>
                </w:p>
              </w:tc>
            </w:tr>
            <w:tr w:rsidR="0065078A">
              <w:trPr>
                <w:trHeight w:val="346"/>
              </w:trPr>
              <w:tc>
                <w:tcPr>
                  <w:tcW w:w="1512" w:type="dxa"/>
                  <w:tcBorders>
                    <w:top w:val="single" w:sz="4" w:space="0" w:color="000000"/>
                    <w:left w:val="single" w:sz="4" w:space="0" w:color="000000"/>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二氧化氯</w:t>
                  </w:r>
                </w:p>
              </w:tc>
              <w:tc>
                <w:tcPr>
                  <w:tcW w:w="133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0-1ppm</w:t>
                  </w:r>
                </w:p>
              </w:tc>
              <w:tc>
                <w:tcPr>
                  <w:tcW w:w="123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0.0</w:t>
                  </w:r>
                  <w:r>
                    <w:rPr>
                      <w:rFonts w:ascii="宋体" w:eastAsia="宋体" w:hAnsi="宋体" w:cs="Calibri" w:hint="eastAsia"/>
                      <w:kern w:val="0"/>
                      <w:szCs w:val="21"/>
                    </w:rPr>
                    <w:t>1</w:t>
                  </w:r>
                  <w:r>
                    <w:rPr>
                      <w:rFonts w:ascii="宋体" w:eastAsia="宋体" w:hAnsi="宋体" w:cs="Calibri"/>
                      <w:kern w:val="0"/>
                      <w:szCs w:val="21"/>
                    </w:rPr>
                    <w:t>ppm</w:t>
                  </w:r>
                </w:p>
              </w:tc>
              <w:tc>
                <w:tcPr>
                  <w:tcW w:w="124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kern w:val="0"/>
                      <w:szCs w:val="21"/>
                    </w:rPr>
                    <w:t>60s</w:t>
                  </w:r>
                </w:p>
              </w:tc>
              <w:tc>
                <w:tcPr>
                  <w:tcW w:w="128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±2</w:t>
                  </w:r>
                  <w:r>
                    <w:rPr>
                      <w:rFonts w:ascii="宋体" w:eastAsia="宋体" w:hAnsi="宋体" w:cs="Calibri"/>
                      <w:kern w:val="0"/>
                      <w:szCs w:val="21"/>
                    </w:rPr>
                    <w:t>%</w:t>
                  </w:r>
                </w:p>
              </w:tc>
            </w:tr>
            <w:tr w:rsidR="0065078A">
              <w:trPr>
                <w:trHeight w:val="346"/>
              </w:trPr>
              <w:tc>
                <w:tcPr>
                  <w:tcW w:w="1512" w:type="dxa"/>
                  <w:tcBorders>
                    <w:top w:val="single" w:sz="4" w:space="0" w:color="000000"/>
                    <w:left w:val="single" w:sz="4" w:space="0" w:color="000000"/>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肼</w:t>
                  </w:r>
                </w:p>
              </w:tc>
              <w:tc>
                <w:tcPr>
                  <w:tcW w:w="133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0-1ppm</w:t>
                  </w:r>
                </w:p>
              </w:tc>
              <w:tc>
                <w:tcPr>
                  <w:tcW w:w="123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0.01ppm</w:t>
                  </w:r>
                </w:p>
              </w:tc>
              <w:tc>
                <w:tcPr>
                  <w:tcW w:w="124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kern w:val="0"/>
                      <w:szCs w:val="21"/>
                    </w:rPr>
                    <w:t>120s</w:t>
                  </w:r>
                </w:p>
              </w:tc>
              <w:tc>
                <w:tcPr>
                  <w:tcW w:w="128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±2</w:t>
                  </w:r>
                  <w:r>
                    <w:rPr>
                      <w:rFonts w:ascii="宋体" w:eastAsia="宋体" w:hAnsi="宋体" w:cs="Calibri"/>
                      <w:kern w:val="0"/>
                      <w:szCs w:val="21"/>
                    </w:rPr>
                    <w:t>%</w:t>
                  </w:r>
                </w:p>
              </w:tc>
            </w:tr>
            <w:tr w:rsidR="0065078A">
              <w:trPr>
                <w:trHeight w:val="346"/>
              </w:trPr>
              <w:tc>
                <w:tcPr>
                  <w:tcW w:w="1512" w:type="dxa"/>
                  <w:tcBorders>
                    <w:top w:val="single" w:sz="4" w:space="0" w:color="000000"/>
                    <w:left w:val="single" w:sz="4" w:space="0" w:color="000000"/>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乙烯</w:t>
                  </w:r>
                </w:p>
              </w:tc>
              <w:tc>
                <w:tcPr>
                  <w:tcW w:w="133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0-100ppm</w:t>
                  </w:r>
                </w:p>
              </w:tc>
              <w:tc>
                <w:tcPr>
                  <w:tcW w:w="123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kern w:val="0"/>
                      <w:szCs w:val="21"/>
                    </w:rPr>
                    <w:t>0.</w:t>
                  </w:r>
                  <w:r>
                    <w:rPr>
                      <w:rFonts w:ascii="宋体" w:eastAsia="宋体" w:hAnsi="宋体" w:cs="Calibri" w:hint="eastAsia"/>
                      <w:kern w:val="0"/>
                      <w:szCs w:val="21"/>
                    </w:rPr>
                    <w:t>0</w:t>
                  </w:r>
                  <w:r>
                    <w:rPr>
                      <w:rFonts w:ascii="宋体" w:eastAsia="宋体" w:hAnsi="宋体" w:cs="Calibri"/>
                      <w:kern w:val="0"/>
                      <w:szCs w:val="21"/>
                    </w:rPr>
                    <w:t>1ppm</w:t>
                  </w:r>
                </w:p>
              </w:tc>
              <w:tc>
                <w:tcPr>
                  <w:tcW w:w="1245"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kern w:val="0"/>
                      <w:szCs w:val="21"/>
                    </w:rPr>
                    <w:t>30s</w:t>
                  </w:r>
                </w:p>
              </w:tc>
              <w:tc>
                <w:tcPr>
                  <w:tcW w:w="1280" w:type="dxa"/>
                  <w:tcBorders>
                    <w:top w:val="single" w:sz="4" w:space="0" w:color="000000"/>
                    <w:left w:val="nil"/>
                    <w:bottom w:val="single" w:sz="4" w:space="0" w:color="000000"/>
                    <w:right w:val="single" w:sz="4" w:space="0" w:color="000000"/>
                  </w:tcBorders>
                  <w:vAlign w:val="center"/>
                </w:tcPr>
                <w:p w:rsidR="0065078A" w:rsidRDefault="006A129A">
                  <w:pPr>
                    <w:widowControl/>
                    <w:jc w:val="center"/>
                    <w:rPr>
                      <w:rFonts w:ascii="宋体" w:eastAsia="宋体" w:hAnsi="宋体" w:cs="Calibri"/>
                      <w:kern w:val="0"/>
                      <w:szCs w:val="21"/>
                    </w:rPr>
                  </w:pPr>
                  <w:r>
                    <w:rPr>
                      <w:rFonts w:ascii="宋体" w:eastAsia="宋体" w:hAnsi="宋体" w:cs="Calibri" w:hint="eastAsia"/>
                      <w:kern w:val="0"/>
                      <w:szCs w:val="21"/>
                    </w:rPr>
                    <w:t>±2</w:t>
                  </w:r>
                  <w:r>
                    <w:rPr>
                      <w:rFonts w:ascii="宋体" w:eastAsia="宋体" w:hAnsi="宋体" w:cs="Calibri"/>
                      <w:kern w:val="0"/>
                      <w:szCs w:val="21"/>
                    </w:rPr>
                    <w:t>%</w:t>
                  </w:r>
                </w:p>
              </w:tc>
            </w:tr>
          </w:tbl>
          <w:p w:rsidR="0065078A" w:rsidRDefault="0065078A">
            <w:pPr>
              <w:widowControl/>
              <w:snapToGrid w:val="0"/>
              <w:spacing w:line="360" w:lineRule="auto"/>
              <w:jc w:val="center"/>
              <w:rPr>
                <w:rFonts w:ascii="宋体" w:eastAsia="宋体" w:hAnsi="宋体"/>
                <w:szCs w:val="21"/>
              </w:rPr>
            </w:pPr>
          </w:p>
        </w:tc>
      </w:tr>
      <w:tr w:rsidR="0065078A" w:rsidTr="00934C7F">
        <w:tc>
          <w:tcPr>
            <w:tcW w:w="1526" w:type="dxa"/>
            <w:vAlign w:val="center"/>
          </w:tcPr>
          <w:p w:rsidR="0065078A" w:rsidRDefault="006A129A">
            <w:pPr>
              <w:widowControl/>
              <w:snapToGrid w:val="0"/>
              <w:spacing w:line="360" w:lineRule="auto"/>
              <w:jc w:val="center"/>
              <w:rPr>
                <w:rFonts w:ascii="宋体" w:eastAsia="宋体" w:hAnsi="宋体"/>
                <w:szCs w:val="21"/>
              </w:rPr>
            </w:pPr>
            <w:r>
              <w:rPr>
                <w:rFonts w:ascii="宋体" w:eastAsia="宋体" w:hAnsi="宋体" w:hint="eastAsia"/>
                <w:szCs w:val="21"/>
              </w:rPr>
              <w:t>功能</w:t>
            </w:r>
          </w:p>
        </w:tc>
        <w:tc>
          <w:tcPr>
            <w:tcW w:w="6946" w:type="dxa"/>
          </w:tcPr>
          <w:p w:rsidR="0065078A" w:rsidRDefault="006A129A">
            <w:pPr>
              <w:widowControl/>
              <w:snapToGrid w:val="0"/>
              <w:spacing w:line="360" w:lineRule="auto"/>
              <w:rPr>
                <w:rFonts w:ascii="宋体" w:eastAsia="宋体" w:hAnsi="宋体"/>
                <w:szCs w:val="21"/>
              </w:rPr>
            </w:pPr>
            <w:r>
              <w:rPr>
                <w:rFonts w:ascii="宋体" w:eastAsia="宋体" w:hAnsi="宋体" w:hint="eastAsia"/>
                <w:szCs w:val="21"/>
              </w:rPr>
              <w:t>2.采样方式：主动采样式</w:t>
            </w:r>
          </w:p>
          <w:p w:rsidR="0065078A" w:rsidRDefault="006A129A">
            <w:pPr>
              <w:widowControl/>
              <w:snapToGrid w:val="0"/>
              <w:spacing w:line="360" w:lineRule="auto"/>
              <w:rPr>
                <w:rFonts w:ascii="宋体" w:eastAsia="宋体" w:hAnsi="宋体"/>
                <w:szCs w:val="21"/>
              </w:rPr>
            </w:pPr>
            <w:r>
              <w:rPr>
                <w:rFonts w:ascii="宋体" w:eastAsia="宋体" w:hAnsi="宋体" w:hint="eastAsia"/>
                <w:szCs w:val="21"/>
              </w:rPr>
              <w:t>★3.可安装传感器数量：不少于8个（最多可测8种气体，可使用包含电化学传感器、PID 传感器、催化燃烧传感器等）</w:t>
            </w:r>
          </w:p>
          <w:p w:rsidR="0065078A" w:rsidRDefault="006A129A">
            <w:pPr>
              <w:widowControl/>
              <w:snapToGrid w:val="0"/>
              <w:spacing w:line="360" w:lineRule="auto"/>
              <w:rPr>
                <w:rFonts w:ascii="宋体" w:eastAsia="宋体" w:hAnsi="宋体"/>
                <w:szCs w:val="21"/>
              </w:rPr>
            </w:pPr>
            <w:r>
              <w:rPr>
                <w:rFonts w:ascii="宋体" w:eastAsia="宋体" w:hAnsi="宋体" w:hint="eastAsia"/>
                <w:szCs w:val="21"/>
              </w:rPr>
              <w:t>4.外壳材料：钢铝复合结构</w:t>
            </w:r>
          </w:p>
          <w:p w:rsidR="0065078A" w:rsidRDefault="006A129A">
            <w:pPr>
              <w:widowControl/>
              <w:snapToGrid w:val="0"/>
              <w:spacing w:line="360" w:lineRule="auto"/>
              <w:rPr>
                <w:rFonts w:ascii="宋体" w:eastAsia="宋体" w:hAnsi="宋体"/>
                <w:szCs w:val="21"/>
              </w:rPr>
            </w:pPr>
            <w:r>
              <w:rPr>
                <w:rFonts w:ascii="宋体" w:eastAsia="宋体" w:hAnsi="宋体" w:hint="eastAsia"/>
                <w:szCs w:val="21"/>
              </w:rPr>
              <w:t>5.面板控制：交互式人机界面</w:t>
            </w:r>
          </w:p>
          <w:p w:rsidR="0065078A" w:rsidRDefault="006A129A">
            <w:pPr>
              <w:widowControl/>
              <w:snapToGrid w:val="0"/>
              <w:spacing w:line="360" w:lineRule="auto"/>
              <w:rPr>
                <w:rFonts w:ascii="宋体" w:eastAsia="宋体" w:hAnsi="宋体"/>
                <w:szCs w:val="21"/>
              </w:rPr>
            </w:pPr>
            <w:r>
              <w:rPr>
                <w:rFonts w:ascii="宋体" w:eastAsia="宋体" w:hAnsi="宋体" w:hint="eastAsia"/>
                <w:szCs w:val="21"/>
              </w:rPr>
              <w:lastRenderedPageBreak/>
              <w:t>6.历史记录： &gt;10000 条</w:t>
            </w:r>
          </w:p>
          <w:p w:rsidR="0065078A" w:rsidRDefault="006A129A">
            <w:pPr>
              <w:widowControl/>
              <w:snapToGrid w:val="0"/>
              <w:spacing w:line="360" w:lineRule="auto"/>
              <w:rPr>
                <w:rFonts w:ascii="宋体" w:eastAsia="宋体" w:hAnsi="宋体"/>
                <w:szCs w:val="21"/>
              </w:rPr>
            </w:pPr>
            <w:r>
              <w:rPr>
                <w:rFonts w:ascii="宋体" w:eastAsia="宋体" w:hAnsi="宋体" w:hint="eastAsia"/>
                <w:szCs w:val="21"/>
              </w:rPr>
              <w:t>7.面板显示：气体种类、浓度、温度、IP 地址、流量、时间等</w:t>
            </w:r>
          </w:p>
          <w:p w:rsidR="0065078A" w:rsidRDefault="006A129A">
            <w:pPr>
              <w:widowControl/>
              <w:snapToGrid w:val="0"/>
              <w:spacing w:line="360" w:lineRule="auto"/>
              <w:rPr>
                <w:rFonts w:ascii="宋体" w:eastAsia="宋体" w:hAnsi="宋体"/>
                <w:szCs w:val="21"/>
              </w:rPr>
            </w:pPr>
            <w:r>
              <w:rPr>
                <w:rFonts w:ascii="宋体" w:eastAsia="宋体" w:hAnsi="宋体" w:hint="eastAsia"/>
                <w:szCs w:val="21"/>
              </w:rPr>
              <w:t>8.通讯方式：GPRS、CDMA、WCDMA 或RS-232</w:t>
            </w:r>
          </w:p>
          <w:p w:rsidR="0065078A" w:rsidRDefault="006A129A">
            <w:pPr>
              <w:widowControl/>
              <w:snapToGrid w:val="0"/>
              <w:spacing w:line="360" w:lineRule="auto"/>
              <w:rPr>
                <w:rFonts w:ascii="宋体" w:eastAsia="宋体" w:hAnsi="宋体"/>
                <w:szCs w:val="21"/>
              </w:rPr>
            </w:pPr>
            <w:r>
              <w:rPr>
                <w:rFonts w:ascii="宋体" w:eastAsia="宋体" w:hAnsi="宋体" w:hint="eastAsia"/>
                <w:szCs w:val="21"/>
              </w:rPr>
              <w:t>★9.除湿：控制在相对湿度50%以内</w:t>
            </w:r>
          </w:p>
          <w:p w:rsidR="0065078A" w:rsidRDefault="006A129A">
            <w:pPr>
              <w:widowControl/>
              <w:snapToGrid w:val="0"/>
              <w:spacing w:line="360" w:lineRule="auto"/>
              <w:rPr>
                <w:rFonts w:ascii="宋体" w:eastAsia="宋体" w:hAnsi="宋体"/>
                <w:szCs w:val="21"/>
              </w:rPr>
            </w:pPr>
            <w:r>
              <w:rPr>
                <w:rFonts w:ascii="宋体" w:eastAsia="宋体" w:hAnsi="宋体" w:hint="eastAsia"/>
                <w:szCs w:val="21"/>
              </w:rPr>
              <w:t>10.零点校准：自动和手动</w:t>
            </w:r>
          </w:p>
          <w:p w:rsidR="0065078A" w:rsidRDefault="006A129A">
            <w:pPr>
              <w:widowControl/>
              <w:snapToGrid w:val="0"/>
              <w:spacing w:line="360" w:lineRule="auto"/>
              <w:rPr>
                <w:rFonts w:ascii="宋体" w:eastAsia="宋体" w:hAnsi="宋体"/>
                <w:szCs w:val="21"/>
              </w:rPr>
            </w:pPr>
            <w:r>
              <w:rPr>
                <w:rFonts w:ascii="宋体" w:eastAsia="宋体" w:hAnsi="宋体" w:hint="eastAsia"/>
                <w:szCs w:val="21"/>
              </w:rPr>
              <w:t>11.跨度校准：手动</w:t>
            </w:r>
          </w:p>
          <w:p w:rsidR="0065078A" w:rsidRDefault="006A129A">
            <w:pPr>
              <w:widowControl/>
              <w:snapToGrid w:val="0"/>
              <w:spacing w:line="360" w:lineRule="auto"/>
              <w:rPr>
                <w:rFonts w:ascii="宋体" w:eastAsia="宋体" w:hAnsi="宋体"/>
                <w:szCs w:val="21"/>
              </w:rPr>
            </w:pPr>
            <w:r>
              <w:rPr>
                <w:rFonts w:ascii="宋体" w:eastAsia="宋体" w:hAnsi="宋体" w:hint="eastAsia"/>
                <w:szCs w:val="21"/>
              </w:rPr>
              <w:t>★12.防护等级 IP65 （防水防尘）</w:t>
            </w:r>
          </w:p>
          <w:p w:rsidR="0065078A" w:rsidRDefault="006A129A">
            <w:pPr>
              <w:widowControl/>
              <w:snapToGrid w:val="0"/>
              <w:spacing w:line="360" w:lineRule="auto"/>
              <w:rPr>
                <w:rFonts w:ascii="宋体" w:eastAsia="宋体" w:hAnsi="宋体"/>
                <w:szCs w:val="21"/>
              </w:rPr>
            </w:pPr>
            <w:r>
              <w:rPr>
                <w:rFonts w:ascii="宋体" w:eastAsia="宋体" w:hAnsi="宋体" w:hint="eastAsia"/>
                <w:szCs w:val="21"/>
              </w:rPr>
              <w:t>13.防漏电和短路等保护功能</w:t>
            </w:r>
          </w:p>
        </w:tc>
      </w:tr>
      <w:tr w:rsidR="0065078A" w:rsidTr="00934C7F">
        <w:tc>
          <w:tcPr>
            <w:tcW w:w="1526" w:type="dxa"/>
            <w:vAlign w:val="center"/>
          </w:tcPr>
          <w:p w:rsidR="0065078A" w:rsidRDefault="006A129A">
            <w:pPr>
              <w:widowControl/>
              <w:snapToGrid w:val="0"/>
              <w:spacing w:line="360" w:lineRule="auto"/>
              <w:jc w:val="center"/>
              <w:rPr>
                <w:rFonts w:ascii="宋体" w:eastAsia="宋体" w:hAnsi="宋体"/>
                <w:szCs w:val="21"/>
              </w:rPr>
            </w:pPr>
            <w:r>
              <w:rPr>
                <w:rFonts w:ascii="宋体" w:eastAsia="宋体" w:hAnsi="宋体" w:hint="eastAsia"/>
                <w:szCs w:val="21"/>
              </w:rPr>
              <w:lastRenderedPageBreak/>
              <w:t>工作条件</w:t>
            </w:r>
          </w:p>
        </w:tc>
        <w:tc>
          <w:tcPr>
            <w:tcW w:w="6946" w:type="dxa"/>
          </w:tcPr>
          <w:p w:rsidR="0065078A" w:rsidRDefault="006A129A">
            <w:pPr>
              <w:widowControl/>
              <w:snapToGrid w:val="0"/>
              <w:spacing w:line="360" w:lineRule="auto"/>
              <w:rPr>
                <w:rFonts w:ascii="宋体" w:eastAsia="宋体" w:hAnsi="宋体"/>
                <w:szCs w:val="21"/>
              </w:rPr>
            </w:pPr>
            <w:r>
              <w:rPr>
                <w:rFonts w:ascii="宋体" w:eastAsia="宋体" w:hAnsi="宋体" w:hint="eastAsia"/>
                <w:szCs w:val="21"/>
              </w:rPr>
              <w:t>★14.工作温度： -25℃~50℃</w:t>
            </w:r>
          </w:p>
          <w:p w:rsidR="0065078A" w:rsidRDefault="006A129A">
            <w:pPr>
              <w:widowControl/>
              <w:snapToGrid w:val="0"/>
              <w:spacing w:line="360" w:lineRule="auto"/>
              <w:rPr>
                <w:rFonts w:ascii="宋体" w:eastAsia="宋体" w:hAnsi="宋体"/>
                <w:szCs w:val="21"/>
              </w:rPr>
            </w:pPr>
            <w:r>
              <w:rPr>
                <w:rFonts w:ascii="宋体" w:eastAsia="宋体" w:hAnsi="宋体" w:hint="eastAsia"/>
                <w:szCs w:val="21"/>
              </w:rPr>
              <w:t>★15.工作湿度： 0%-95%</w:t>
            </w:r>
          </w:p>
          <w:p w:rsidR="0065078A" w:rsidRDefault="006A129A">
            <w:pPr>
              <w:widowControl/>
              <w:snapToGrid w:val="0"/>
              <w:spacing w:line="360" w:lineRule="auto"/>
              <w:rPr>
                <w:rFonts w:ascii="宋体" w:eastAsia="宋体" w:hAnsi="宋体"/>
                <w:szCs w:val="21"/>
              </w:rPr>
            </w:pPr>
            <w:r>
              <w:rPr>
                <w:rFonts w:ascii="宋体" w:eastAsia="宋体" w:hAnsi="宋体" w:hint="eastAsia"/>
                <w:szCs w:val="21"/>
              </w:rPr>
              <w:t>16.主电源：220V AC</w:t>
            </w:r>
          </w:p>
          <w:p w:rsidR="0065078A" w:rsidRDefault="006A129A">
            <w:pPr>
              <w:widowControl/>
              <w:snapToGrid w:val="0"/>
              <w:spacing w:line="360" w:lineRule="auto"/>
              <w:rPr>
                <w:rFonts w:ascii="宋体" w:eastAsia="宋体" w:hAnsi="宋体"/>
                <w:szCs w:val="21"/>
              </w:rPr>
            </w:pPr>
            <w:r>
              <w:rPr>
                <w:rFonts w:ascii="宋体" w:eastAsia="宋体" w:hAnsi="宋体" w:hint="eastAsia"/>
                <w:szCs w:val="21"/>
              </w:rPr>
              <w:t>17.功耗：一般120W，最大不超过350W</w:t>
            </w:r>
          </w:p>
          <w:p w:rsidR="0065078A" w:rsidRDefault="006A129A">
            <w:pPr>
              <w:widowControl/>
              <w:snapToGrid w:val="0"/>
              <w:spacing w:line="360" w:lineRule="auto"/>
              <w:rPr>
                <w:rFonts w:ascii="宋体" w:eastAsia="宋体" w:hAnsi="宋体"/>
                <w:szCs w:val="21"/>
              </w:rPr>
            </w:pPr>
            <w:r>
              <w:rPr>
                <w:rFonts w:ascii="宋体" w:eastAsia="宋体" w:hAnsi="宋体" w:hint="eastAsia"/>
                <w:szCs w:val="21"/>
              </w:rPr>
              <w:t>★18.尺寸：不大于600mm*420mm*280(高*宽*深)</w:t>
            </w:r>
          </w:p>
          <w:p w:rsidR="0065078A" w:rsidRDefault="006A129A">
            <w:pPr>
              <w:widowControl/>
              <w:snapToGrid w:val="0"/>
              <w:spacing w:line="360" w:lineRule="auto"/>
              <w:rPr>
                <w:rFonts w:ascii="宋体" w:eastAsia="宋体" w:hAnsi="宋体"/>
                <w:szCs w:val="21"/>
              </w:rPr>
            </w:pPr>
            <w:r>
              <w:rPr>
                <w:rFonts w:ascii="宋体" w:eastAsia="宋体" w:hAnsi="宋体" w:hint="eastAsia"/>
                <w:szCs w:val="21"/>
              </w:rPr>
              <w:t>★19.开门方式：前后双面</w:t>
            </w:r>
          </w:p>
        </w:tc>
      </w:tr>
      <w:tr w:rsidR="0065078A" w:rsidTr="00934C7F">
        <w:tc>
          <w:tcPr>
            <w:tcW w:w="1526" w:type="dxa"/>
          </w:tcPr>
          <w:p w:rsidR="0065078A" w:rsidRDefault="006A129A">
            <w:pPr>
              <w:widowControl/>
              <w:snapToGrid w:val="0"/>
              <w:spacing w:line="360" w:lineRule="auto"/>
              <w:jc w:val="center"/>
              <w:rPr>
                <w:rFonts w:ascii="宋体" w:eastAsia="宋体" w:hAnsi="宋体"/>
                <w:szCs w:val="21"/>
              </w:rPr>
            </w:pPr>
            <w:r>
              <w:rPr>
                <w:rFonts w:ascii="宋体" w:eastAsia="宋体" w:hAnsi="宋体" w:hint="eastAsia"/>
                <w:szCs w:val="21"/>
              </w:rPr>
              <w:t>其他</w:t>
            </w:r>
          </w:p>
        </w:tc>
        <w:tc>
          <w:tcPr>
            <w:tcW w:w="6946" w:type="dxa"/>
          </w:tcPr>
          <w:p w:rsidR="0065078A" w:rsidRDefault="006A129A">
            <w:pPr>
              <w:widowControl/>
              <w:snapToGrid w:val="0"/>
              <w:spacing w:line="360" w:lineRule="auto"/>
              <w:jc w:val="left"/>
              <w:rPr>
                <w:rFonts w:ascii="宋体" w:eastAsia="宋体" w:hAnsi="宋体"/>
                <w:szCs w:val="21"/>
              </w:rPr>
            </w:pPr>
            <w:r>
              <w:rPr>
                <w:rFonts w:ascii="宋体" w:eastAsia="宋体" w:hAnsi="宋体" w:hint="eastAsia"/>
                <w:szCs w:val="21"/>
              </w:rPr>
              <w:t>★18.投标人须获得省级科学技术奖关于突发性环境污染事故监测、预警与风向评估系统，三等奖或以上。须提供原件复印件并加盖公章，原件备查。</w:t>
            </w:r>
          </w:p>
          <w:p w:rsidR="0065078A" w:rsidRDefault="006A129A">
            <w:pPr>
              <w:widowControl/>
              <w:snapToGrid w:val="0"/>
              <w:spacing w:line="360" w:lineRule="auto"/>
              <w:jc w:val="left"/>
              <w:rPr>
                <w:rFonts w:ascii="宋体" w:eastAsia="宋体" w:hAnsi="宋体"/>
                <w:szCs w:val="21"/>
              </w:rPr>
            </w:pPr>
            <w:r>
              <w:rPr>
                <w:rFonts w:ascii="宋体" w:eastAsia="宋体" w:hAnsi="宋体" w:hint="eastAsia"/>
                <w:szCs w:val="21"/>
              </w:rPr>
              <w:t>★19.投标人须在投标文件中提供包含产品主要技术指标参数的加盖生产商公章的宣传彩页。必要时须提供样机以备核查</w:t>
            </w:r>
          </w:p>
          <w:p w:rsidR="00934C7F" w:rsidRDefault="00934C7F">
            <w:pPr>
              <w:widowControl/>
              <w:snapToGrid w:val="0"/>
              <w:spacing w:line="360" w:lineRule="auto"/>
              <w:jc w:val="left"/>
              <w:rPr>
                <w:rFonts w:ascii="宋体" w:eastAsia="宋体" w:hAnsi="宋体"/>
                <w:szCs w:val="21"/>
              </w:rPr>
            </w:pPr>
            <w:r>
              <w:rPr>
                <w:rFonts w:ascii="宋体" w:eastAsia="宋体" w:hAnsi="宋体" w:hint="eastAsia"/>
                <w:szCs w:val="21"/>
              </w:rPr>
              <w:t>★20.提供相关配套软件进行数据采集和分析</w:t>
            </w:r>
          </w:p>
        </w:tc>
      </w:tr>
    </w:tbl>
    <w:p w:rsidR="005C1F38" w:rsidRPr="005C1F38" w:rsidRDefault="005C1F38" w:rsidP="005E2D75">
      <w:pPr>
        <w:widowControl/>
        <w:ind w:firstLineChars="250" w:firstLine="600"/>
        <w:jc w:val="left"/>
        <w:rPr>
          <w:rFonts w:ascii="宋体" w:eastAsia="宋体" w:hAnsi="宋体" w:cs="宋体"/>
          <w:kern w:val="0"/>
          <w:sz w:val="24"/>
          <w:szCs w:val="24"/>
        </w:rPr>
      </w:pPr>
      <w:r w:rsidRPr="005C1F38">
        <w:rPr>
          <w:rFonts w:ascii="宋体" w:eastAsia="宋体" w:hAnsi="宋体" w:cs="宋体"/>
          <w:kern w:val="0"/>
          <w:sz w:val="24"/>
          <w:szCs w:val="24"/>
        </w:rPr>
        <w:t xml:space="preserve">注：以上带★号指标为核心指标，如不能满足，将视为重大负偏离 </w:t>
      </w:r>
    </w:p>
    <w:p w:rsidR="0065078A" w:rsidRPr="005C1F38" w:rsidRDefault="0065078A">
      <w:pPr>
        <w:widowControl/>
        <w:wordWrap w:val="0"/>
        <w:spacing w:line="360" w:lineRule="auto"/>
        <w:jc w:val="left"/>
        <w:rPr>
          <w:sz w:val="24"/>
          <w:szCs w:val="24"/>
        </w:rPr>
      </w:pPr>
    </w:p>
    <w:sectPr w:rsidR="0065078A" w:rsidRPr="005C1F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95C" w:rsidRDefault="00CE195C" w:rsidP="00934C7F">
      <w:r>
        <w:separator/>
      </w:r>
    </w:p>
  </w:endnote>
  <w:endnote w:type="continuationSeparator" w:id="0">
    <w:p w:rsidR="00CE195C" w:rsidRDefault="00CE195C" w:rsidP="0093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95C" w:rsidRDefault="00CE195C" w:rsidP="00934C7F">
      <w:r>
        <w:separator/>
      </w:r>
    </w:p>
  </w:footnote>
  <w:footnote w:type="continuationSeparator" w:id="0">
    <w:p w:rsidR="00CE195C" w:rsidRDefault="00CE195C" w:rsidP="00934C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C13DD"/>
    <w:multiLevelType w:val="hybridMultilevel"/>
    <w:tmpl w:val="5002ABF8"/>
    <w:lvl w:ilvl="0" w:tplc="CDFEFD76">
      <w:start w:val="1"/>
      <w:numFmt w:val="decimal"/>
      <w:lvlText w:val="%1、"/>
      <w:lvlJc w:val="left"/>
      <w:pPr>
        <w:ind w:left="360" w:hanging="36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8D352E"/>
    <w:multiLevelType w:val="multilevel"/>
    <w:tmpl w:val="3C8D352E"/>
    <w:lvl w:ilvl="0">
      <w:start w:val="1"/>
      <w:numFmt w:val="bullet"/>
      <w:lvlText w:val=""/>
      <w:lvlJc w:val="left"/>
      <w:pPr>
        <w:ind w:left="420" w:hanging="420"/>
      </w:pPr>
      <w:rPr>
        <w:rFonts w:ascii="Bookshelf Symbol 7" w:hAnsi="Bookshelf Symbol 7" w:hint="default"/>
      </w:rPr>
    </w:lvl>
    <w:lvl w:ilvl="1" w:tentative="1">
      <w:start w:val="1"/>
      <w:numFmt w:val="bullet"/>
      <w:lvlText w:val=""/>
      <w:lvlJc w:val="left"/>
      <w:pPr>
        <w:ind w:left="840" w:hanging="420"/>
      </w:pPr>
      <w:rPr>
        <w:rFonts w:ascii="Bookshelf Symbol 7" w:hAnsi="Bookshelf Symbol 7" w:hint="default"/>
      </w:rPr>
    </w:lvl>
    <w:lvl w:ilvl="2" w:tentative="1">
      <w:start w:val="1"/>
      <w:numFmt w:val="bullet"/>
      <w:lvlText w:val=""/>
      <w:lvlJc w:val="left"/>
      <w:pPr>
        <w:ind w:left="1260" w:hanging="420"/>
      </w:pPr>
      <w:rPr>
        <w:rFonts w:ascii="Bookshelf Symbol 7" w:hAnsi="Bookshelf Symbol 7" w:hint="default"/>
      </w:rPr>
    </w:lvl>
    <w:lvl w:ilvl="3" w:tentative="1">
      <w:start w:val="1"/>
      <w:numFmt w:val="bullet"/>
      <w:lvlText w:val=""/>
      <w:lvlJc w:val="left"/>
      <w:pPr>
        <w:ind w:left="1680" w:hanging="420"/>
      </w:pPr>
      <w:rPr>
        <w:rFonts w:ascii="Bookshelf Symbol 7" w:hAnsi="Bookshelf Symbol 7" w:hint="default"/>
      </w:rPr>
    </w:lvl>
    <w:lvl w:ilvl="4" w:tentative="1">
      <w:start w:val="1"/>
      <w:numFmt w:val="bullet"/>
      <w:lvlText w:val=""/>
      <w:lvlJc w:val="left"/>
      <w:pPr>
        <w:ind w:left="2100" w:hanging="420"/>
      </w:pPr>
      <w:rPr>
        <w:rFonts w:ascii="Bookshelf Symbol 7" w:hAnsi="Bookshelf Symbol 7" w:hint="default"/>
      </w:rPr>
    </w:lvl>
    <w:lvl w:ilvl="5" w:tentative="1">
      <w:start w:val="1"/>
      <w:numFmt w:val="bullet"/>
      <w:lvlText w:val=""/>
      <w:lvlJc w:val="left"/>
      <w:pPr>
        <w:ind w:left="2520" w:hanging="420"/>
      </w:pPr>
      <w:rPr>
        <w:rFonts w:ascii="Bookshelf Symbol 7" w:hAnsi="Bookshelf Symbol 7" w:hint="default"/>
      </w:rPr>
    </w:lvl>
    <w:lvl w:ilvl="6" w:tentative="1">
      <w:start w:val="1"/>
      <w:numFmt w:val="bullet"/>
      <w:lvlText w:val=""/>
      <w:lvlJc w:val="left"/>
      <w:pPr>
        <w:ind w:left="2940" w:hanging="420"/>
      </w:pPr>
      <w:rPr>
        <w:rFonts w:ascii="Bookshelf Symbol 7" w:hAnsi="Bookshelf Symbol 7" w:hint="default"/>
      </w:rPr>
    </w:lvl>
    <w:lvl w:ilvl="7" w:tentative="1">
      <w:start w:val="1"/>
      <w:numFmt w:val="bullet"/>
      <w:lvlText w:val=""/>
      <w:lvlJc w:val="left"/>
      <w:pPr>
        <w:ind w:left="3360" w:hanging="420"/>
      </w:pPr>
      <w:rPr>
        <w:rFonts w:ascii="Bookshelf Symbol 7" w:hAnsi="Bookshelf Symbol 7" w:hint="default"/>
      </w:rPr>
    </w:lvl>
    <w:lvl w:ilvl="8" w:tentative="1">
      <w:start w:val="1"/>
      <w:numFmt w:val="bullet"/>
      <w:lvlText w:val=""/>
      <w:lvlJc w:val="left"/>
      <w:pPr>
        <w:ind w:left="3780" w:hanging="420"/>
      </w:pPr>
      <w:rPr>
        <w:rFonts w:ascii="Bookshelf Symbol 7" w:hAnsi="Bookshelf Symbol 7"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C6"/>
    <w:rsid w:val="0001367E"/>
    <w:rsid w:val="000A0D32"/>
    <w:rsid w:val="00216775"/>
    <w:rsid w:val="003872E2"/>
    <w:rsid w:val="003C23C6"/>
    <w:rsid w:val="003F4ED0"/>
    <w:rsid w:val="00506305"/>
    <w:rsid w:val="00511B3E"/>
    <w:rsid w:val="00564CCE"/>
    <w:rsid w:val="005C1F38"/>
    <w:rsid w:val="005E2D75"/>
    <w:rsid w:val="00606986"/>
    <w:rsid w:val="0065078A"/>
    <w:rsid w:val="0068498D"/>
    <w:rsid w:val="006A129A"/>
    <w:rsid w:val="00934C7F"/>
    <w:rsid w:val="009E11E2"/>
    <w:rsid w:val="009F15DD"/>
    <w:rsid w:val="00BF41CD"/>
    <w:rsid w:val="00C50F5C"/>
    <w:rsid w:val="00CE195C"/>
    <w:rsid w:val="00D35B9F"/>
    <w:rsid w:val="00D84BC3"/>
    <w:rsid w:val="00E7741D"/>
    <w:rsid w:val="00EE1C07"/>
    <w:rsid w:val="00F111B1"/>
    <w:rsid w:val="00F85179"/>
    <w:rsid w:val="5A6B206A"/>
    <w:rsid w:val="72B60396"/>
    <w:rsid w:val="79054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495042-D89C-4A2F-AD30-96640A9A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Autospacing="1" w:afterAutospacing="1"/>
      <w:jc w:val="left"/>
    </w:pPr>
    <w:rPr>
      <w:rFonts w:cs="Times New Roman"/>
      <w:kern w:val="0"/>
      <w:sz w:val="24"/>
    </w:rPr>
  </w:style>
  <w:style w:type="character" w:styleId="a6">
    <w:name w:val="Hyperlink"/>
    <w:basedOn w:val="a0"/>
    <w:uiPriority w:val="99"/>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1">
    <w:name w:val="列出段落1"/>
    <w:basedOn w:val="a"/>
    <w:uiPriority w:val="34"/>
    <w:qFormat/>
    <w:pPr>
      <w:ind w:firstLineChars="200" w:firstLine="420"/>
    </w:pPr>
    <w:rPr>
      <w:rFonts w:ascii="Calibri" w:eastAsia="宋体" w:hAnsi="Calibri" w:cs="Times New Roman"/>
    </w:rPr>
  </w:style>
  <w:style w:type="paragraph" w:styleId="a7">
    <w:name w:val="Balloon Text"/>
    <w:basedOn w:val="a"/>
    <w:link w:val="Char1"/>
    <w:uiPriority w:val="99"/>
    <w:semiHidden/>
    <w:unhideWhenUsed/>
    <w:rsid w:val="009E11E2"/>
    <w:rPr>
      <w:sz w:val="18"/>
      <w:szCs w:val="18"/>
    </w:rPr>
  </w:style>
  <w:style w:type="character" w:customStyle="1" w:styleId="Char1">
    <w:name w:val="批注框文本 Char"/>
    <w:basedOn w:val="a0"/>
    <w:link w:val="a7"/>
    <w:uiPriority w:val="99"/>
    <w:semiHidden/>
    <w:rsid w:val="009E11E2"/>
    <w:rPr>
      <w:rFonts w:asciiTheme="minorHAnsi" w:eastAsiaTheme="minorEastAsia" w:hAnsiTheme="minorHAnsi" w:cstheme="minorBidi"/>
      <w:kern w:val="2"/>
      <w:sz w:val="18"/>
      <w:szCs w:val="18"/>
    </w:rPr>
  </w:style>
  <w:style w:type="paragraph" w:styleId="a8">
    <w:name w:val="List Paragraph"/>
    <w:basedOn w:val="a"/>
    <w:uiPriority w:val="99"/>
    <w:rsid w:val="009E11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980314">
      <w:bodyDiv w:val="1"/>
      <w:marLeft w:val="0"/>
      <w:marRight w:val="0"/>
      <w:marTop w:val="0"/>
      <w:marBottom w:val="0"/>
      <w:divBdr>
        <w:top w:val="none" w:sz="0" w:space="0" w:color="auto"/>
        <w:left w:val="none" w:sz="0" w:space="0" w:color="auto"/>
        <w:bottom w:val="none" w:sz="0" w:space="0" w:color="auto"/>
        <w:right w:val="none" w:sz="0" w:space="0" w:color="auto"/>
      </w:divBdr>
      <w:divsChild>
        <w:div w:id="2515940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196</Words>
  <Characters>1121</Characters>
  <Application>Microsoft Office Word</Application>
  <DocSecurity>0</DocSecurity>
  <Lines>9</Lines>
  <Paragraphs>2</Paragraphs>
  <ScaleCrop>false</ScaleCrop>
  <Company>Lenovo</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CF</cp:lastModifiedBy>
  <cp:revision>8</cp:revision>
  <cp:lastPrinted>2016-11-16T01:11:00Z</cp:lastPrinted>
  <dcterms:created xsi:type="dcterms:W3CDTF">2016-11-16T01:36:00Z</dcterms:created>
  <dcterms:modified xsi:type="dcterms:W3CDTF">2016-11-16T06:10:00Z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